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Arial"/>
          <w:b/>
          <w:color w:val="000000" w:themeColor="text1"/>
          <w:kern w:val="0"/>
          <w:sz w:val="30"/>
          <w:szCs w:val="30"/>
          <w:lang w:val="zh-TW" w:eastAsia="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w:t>
      </w:r>
    </w:p>
    <w:p>
      <w:pPr>
        <w:jc w:val="center"/>
        <w:rPr>
          <w:rFonts w:ascii="仿宋" w:hAnsi="仿宋" w:eastAsia="仿宋" w:cs="仿宋"/>
          <w:sz w:val="24"/>
          <w:szCs w:val="28"/>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4</w:t>
      </w:r>
      <w:r>
        <w:rPr>
          <w:rFonts w:hint="eastAsia" w:ascii="仿宋" w:hAnsi="仿宋" w:eastAsia="仿宋" w:cs="Arial"/>
          <w:b/>
          <w:color w:val="000000" w:themeColor="text1"/>
          <w:kern w:val="0"/>
          <w:sz w:val="30"/>
          <w:szCs w:val="30"/>
          <w14:textFill>
            <w14:solidFill>
              <w14:schemeClr w14:val="tx1"/>
            </w14:solidFill>
          </w14:textFill>
        </w:rPr>
        <w:t>届</w:t>
      </w:r>
      <w:r>
        <w:rPr>
          <w:rFonts w:hint="eastAsia" w:ascii="仿宋" w:hAnsi="仿宋" w:eastAsia="仿宋" w:cs="Arial"/>
          <w:b/>
          <w:color w:val="000000" w:themeColor="text1"/>
          <w:kern w:val="0"/>
          <w:sz w:val="30"/>
          <w:szCs w:val="30"/>
          <w:lang w:val="en-US" w:eastAsia="zh-CN"/>
          <w14:textFill>
            <w14:solidFill>
              <w14:schemeClr w14:val="tx1"/>
            </w14:solidFill>
          </w14:textFill>
        </w:rPr>
        <w:t>国际</w:t>
      </w:r>
      <w:r>
        <w:rPr>
          <w:rFonts w:hint="eastAsia" w:ascii="仿宋" w:hAnsi="仿宋" w:eastAsia="仿宋" w:cs="Arial"/>
          <w:b/>
          <w:color w:val="000000" w:themeColor="text1"/>
          <w:kern w:val="0"/>
          <w:sz w:val="30"/>
          <w:szCs w:val="30"/>
          <w:lang w:eastAsia="zh-Hans"/>
          <w14:textFill>
            <w14:solidFill>
              <w14:schemeClr w14:val="tx1"/>
            </w14:solidFill>
          </w14:textFill>
        </w:rPr>
        <w:t>本科生</w:t>
      </w:r>
      <w:r>
        <w:rPr>
          <w:rFonts w:hint="eastAsia" w:ascii="仿宋" w:hAnsi="仿宋" w:eastAsia="仿宋" w:cs="Arial"/>
          <w:b/>
          <w:color w:val="000000" w:themeColor="text1"/>
          <w:kern w:val="0"/>
          <w:sz w:val="30"/>
          <w:szCs w:val="30"/>
          <w:lang w:val="zh-TW" w:eastAsia="zh-TW"/>
          <w14:textFill>
            <w14:solidFill>
              <w14:schemeClr w14:val="tx1"/>
            </w14:solidFill>
          </w14:textFill>
        </w:rPr>
        <w:t>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r>
        <w:rPr>
          <w:rFonts w:hint="eastAsia" w:ascii="仿宋" w:hAnsi="仿宋" w:eastAsia="仿宋" w:cs="Arial"/>
          <w:b/>
          <w:color w:val="000000" w:themeColor="text1"/>
          <w:kern w:val="0"/>
          <w:sz w:val="30"/>
          <w:szCs w:val="30"/>
          <w:lang w:val="zh-TW" w:eastAsia="zh-TW"/>
          <w14:textFill>
            <w14:solidFill>
              <w14:schemeClr w14:val="tx1"/>
            </w14:solidFill>
          </w14:textFill>
        </w:rPr>
        <w:br w:type="textWrapping"/>
      </w:r>
    </w:p>
    <w:p>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学校</w:t>
      </w:r>
      <w:r>
        <w:rPr>
          <w:rFonts w:hint="eastAsia" w:ascii="仿宋" w:hAnsi="仿宋" w:eastAsia="仿宋" w:cs="仿宋"/>
          <w:sz w:val="24"/>
          <w:szCs w:val="28"/>
        </w:rPr>
        <w:t>202</w:t>
      </w:r>
      <w:r>
        <w:rPr>
          <w:rFonts w:hint="eastAsia" w:ascii="仿宋" w:hAnsi="仿宋" w:eastAsia="仿宋" w:cs="仿宋"/>
          <w:sz w:val="24"/>
          <w:szCs w:val="28"/>
          <w:lang w:val="en-US" w:eastAsia="zh-CN"/>
        </w:rPr>
        <w:t>4</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办法。</w:t>
      </w:r>
    </w:p>
    <w:p>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w:t>
      </w:r>
      <w:r>
        <w:rPr>
          <w:rFonts w:hint="eastAsia" w:ascii="仿宋" w:hAnsi="仿宋" w:eastAsia="仿宋" w:cs="仿宋"/>
          <w:sz w:val="24"/>
          <w:szCs w:val="28"/>
          <w:lang w:val="en-US" w:eastAsia="zh-CN"/>
        </w:rPr>
        <w:t>4</w:t>
      </w:r>
      <w:r>
        <w:rPr>
          <w:rFonts w:hint="eastAsia" w:ascii="仿宋" w:hAnsi="仿宋" w:eastAsia="仿宋" w:cs="仿宋"/>
          <w:sz w:val="24"/>
          <w:szCs w:val="28"/>
        </w:rPr>
        <w:t>年6月毕业的应届</w:t>
      </w:r>
      <w:r>
        <w:rPr>
          <w:rFonts w:hint="eastAsia" w:ascii="仿宋" w:hAnsi="仿宋" w:eastAsia="仿宋" w:cs="仿宋"/>
          <w:sz w:val="24"/>
          <w:szCs w:val="28"/>
          <w:lang w:val="en-US" w:eastAsia="zh-CN"/>
        </w:rPr>
        <w:t>国际</w:t>
      </w:r>
      <w:r>
        <w:rPr>
          <w:rFonts w:hint="eastAsia" w:ascii="仿宋" w:hAnsi="仿宋" w:eastAsia="仿宋" w:cs="仿宋"/>
          <w:sz w:val="24"/>
          <w:szCs w:val="28"/>
        </w:rPr>
        <w:t>本科生。</w:t>
      </w:r>
    </w:p>
    <w:p>
      <w:pPr>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rPr>
        <w:t>评选名额：华东师范大学优秀毕业生</w:t>
      </w:r>
      <w:r>
        <w:rPr>
          <w:rFonts w:hint="eastAsia" w:ascii="仿宋" w:hAnsi="仿宋" w:eastAsia="仿宋" w:cs="仿宋"/>
          <w:sz w:val="24"/>
          <w:szCs w:val="28"/>
          <w:lang w:val="en-US" w:eastAsia="zh-CN"/>
        </w:rPr>
        <w:t>13</w:t>
      </w:r>
      <w:r>
        <w:rPr>
          <w:rFonts w:hint="eastAsia" w:ascii="仿宋" w:hAnsi="仿宋" w:eastAsia="仿宋" w:cs="仿宋"/>
          <w:sz w:val="24"/>
          <w:szCs w:val="28"/>
        </w:rPr>
        <w:t>人</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学院可根据评选情况在学校</w:t>
      </w:r>
      <w:bookmarkStart w:id="0" w:name="_GoBack"/>
      <w:bookmarkEnd w:id="0"/>
      <w:r>
        <w:rPr>
          <w:rFonts w:hint="eastAsia" w:ascii="仿宋" w:hAnsi="仿宋" w:eastAsia="仿宋" w:cs="仿宋"/>
          <w:sz w:val="24"/>
          <w:szCs w:val="28"/>
          <w:lang w:val="en-US" w:eastAsia="zh-CN"/>
        </w:rPr>
        <w:t>名额范围内调整</w:t>
      </w:r>
      <w:r>
        <w:rPr>
          <w:rFonts w:hint="eastAsia" w:ascii="仿宋" w:hAnsi="仿宋" w:eastAsia="仿宋" w:cs="仿宋"/>
          <w:sz w:val="24"/>
          <w:szCs w:val="28"/>
          <w:lang w:eastAsia="zh-CN"/>
        </w:rPr>
        <w:t>）</w:t>
      </w:r>
      <w:r>
        <w:rPr>
          <w:rFonts w:hint="eastAsia" w:ascii="仿宋" w:hAnsi="仿宋" w:eastAsia="仿宋" w:cs="仿宋"/>
          <w:sz w:val="24"/>
          <w:szCs w:val="28"/>
        </w:rPr>
        <w:t>。</w:t>
      </w:r>
    </w:p>
    <w:p>
      <w:pPr>
        <w:spacing w:line="440" w:lineRule="exact"/>
        <w:ind w:firstLine="480" w:firstLineChars="200"/>
        <w:rPr>
          <w:rFonts w:hint="eastAsia" w:ascii="仿宋" w:hAnsi="仿宋" w:eastAsia="仿宋" w:cs="仿宋"/>
          <w:sz w:val="24"/>
          <w:szCs w:val="28"/>
        </w:rPr>
      </w:pPr>
    </w:p>
    <w:p>
      <w:pPr>
        <w:numPr>
          <w:ilvl w:val="0"/>
          <w:numId w:val="1"/>
        </w:numPr>
        <w:spacing w:line="440" w:lineRule="exact"/>
        <w:ind w:left="482" w:hanging="482" w:hangingChars="200"/>
        <w:rPr>
          <w:rFonts w:ascii="仿宋" w:hAnsi="仿宋" w:eastAsia="仿宋" w:cs="仿宋"/>
          <w:b/>
          <w:bCs/>
          <w:sz w:val="24"/>
          <w:szCs w:val="28"/>
        </w:rPr>
      </w:pPr>
      <w:r>
        <w:rPr>
          <w:rFonts w:hint="eastAsia" w:ascii="仿宋" w:hAnsi="仿宋" w:eastAsia="仿宋" w:cs="仿宋"/>
          <w:b/>
          <w:bCs/>
          <w:sz w:val="24"/>
          <w:szCs w:val="28"/>
          <w:lang w:val="en-US" w:eastAsia="zh-CN"/>
        </w:rPr>
        <w:t>评选</w:t>
      </w:r>
      <w:r>
        <w:rPr>
          <w:rFonts w:hint="eastAsia" w:ascii="仿宋" w:hAnsi="仿宋" w:eastAsia="仿宋" w:cs="仿宋"/>
          <w:b/>
          <w:bCs/>
          <w:sz w:val="24"/>
          <w:szCs w:val="28"/>
        </w:rPr>
        <w:t>条件</w:t>
      </w:r>
    </w:p>
    <w:p>
      <w:pPr>
        <w:numPr>
          <w:ilvl w:val="0"/>
          <w:numId w:val="0"/>
        </w:numPr>
        <w:spacing w:line="440" w:lineRule="exact"/>
        <w:ind w:firstLine="480" w:firstLineChars="200"/>
        <w:rPr>
          <w:rFonts w:hint="eastAsia" w:ascii="仿宋" w:hAnsi="仿宋" w:eastAsia="仿宋" w:cs="仿宋"/>
          <w:sz w:val="24"/>
          <w:szCs w:val="28"/>
        </w:rPr>
      </w:pP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lang w:val="en-US" w:eastAsia="zh-CN"/>
        </w:rPr>
        <w:t>一</w:t>
      </w: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rPr>
        <w:t>遵守法律法规及学校规章制度，无不良信用记录。在校期间</w:t>
      </w:r>
      <w:r>
        <w:rPr>
          <w:rFonts w:hint="eastAsia" w:ascii="仿宋" w:hAnsi="仿宋" w:eastAsia="仿宋" w:cs="仿宋"/>
          <w:b w:val="0"/>
          <w:bCs w:val="0"/>
          <w:sz w:val="24"/>
          <w:szCs w:val="28"/>
          <w:lang w:val="en-US" w:eastAsia="zh-CN"/>
        </w:rPr>
        <w:t>若</w:t>
      </w:r>
      <w:r>
        <w:rPr>
          <w:rFonts w:hint="eastAsia" w:ascii="仿宋" w:hAnsi="仿宋" w:eastAsia="仿宋" w:cs="仿宋"/>
          <w:sz w:val="24"/>
          <w:szCs w:val="28"/>
        </w:rPr>
        <w:t>受过处分，在处分未解除前，不具有申请资格。</w:t>
      </w:r>
    </w:p>
    <w:p>
      <w:pPr>
        <w:numPr>
          <w:ilvl w:val="0"/>
          <w:numId w:val="0"/>
        </w:numPr>
        <w:tabs>
          <w:tab w:val="left" w:pos="420"/>
        </w:tabs>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二</w:t>
      </w:r>
      <w:r>
        <w:rPr>
          <w:rFonts w:hint="eastAsia" w:ascii="仿宋" w:hAnsi="仿宋" w:eastAsia="仿宋" w:cs="仿宋"/>
          <w:sz w:val="24"/>
          <w:szCs w:val="28"/>
          <w:lang w:eastAsia="zh-CN"/>
        </w:rPr>
        <w:t>）</w:t>
      </w:r>
      <w:r>
        <w:rPr>
          <w:rFonts w:hint="eastAsia" w:ascii="仿宋" w:hAnsi="仿宋" w:eastAsia="仿宋" w:cs="仿宋"/>
          <w:sz w:val="24"/>
          <w:szCs w:val="28"/>
        </w:rPr>
        <w:t>学习勤奋、成绩优异，德智体美劳全面发展。在学期间综合成绩排名 应在全年级(或专业或班级)前50%以内，应取得相应的毕业证书和学位证书</w:t>
      </w:r>
      <w:r>
        <w:rPr>
          <w:rFonts w:hint="eastAsia" w:ascii="仿宋" w:hAnsi="仿宋" w:eastAsia="仿宋" w:cs="仿宋"/>
          <w:sz w:val="24"/>
          <w:szCs w:val="28"/>
          <w:lang w:eastAsia="zh-CN"/>
        </w:rPr>
        <w:t>；</w:t>
      </w:r>
    </w:p>
    <w:p>
      <w:pPr>
        <w:numPr>
          <w:ilvl w:val="0"/>
          <w:numId w:val="0"/>
        </w:numPr>
        <w:tabs>
          <w:tab w:val="left" w:pos="420"/>
        </w:tabs>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三</w:t>
      </w:r>
      <w:r>
        <w:rPr>
          <w:rFonts w:hint="eastAsia" w:ascii="仿宋" w:hAnsi="仿宋" w:eastAsia="仿宋" w:cs="仿宋"/>
          <w:sz w:val="24"/>
          <w:szCs w:val="28"/>
          <w:lang w:eastAsia="zh-CN"/>
        </w:rPr>
        <w:t>）</w:t>
      </w:r>
      <w:r>
        <w:rPr>
          <w:rFonts w:hint="eastAsia" w:ascii="仿宋" w:hAnsi="仿宋" w:eastAsia="仿宋" w:cs="仿宋"/>
          <w:sz w:val="24"/>
          <w:szCs w:val="28"/>
        </w:rPr>
        <w:t>积极参加社会实践和志愿服务，具有较强的实践和创新能力。</w:t>
      </w:r>
    </w:p>
    <w:p>
      <w:pPr>
        <w:numPr>
          <w:ilvl w:val="0"/>
          <w:numId w:val="0"/>
        </w:numPr>
        <w:tabs>
          <w:tab w:val="left" w:pos="420"/>
        </w:tabs>
        <w:spacing w:line="440" w:lineRule="exact"/>
        <w:ind w:firstLine="480" w:firstLineChars="200"/>
        <w:rPr>
          <w:rFonts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四</w:t>
      </w:r>
      <w:r>
        <w:rPr>
          <w:rFonts w:hint="eastAsia" w:ascii="仿宋" w:hAnsi="仿宋" w:eastAsia="仿宋" w:cs="仿宋"/>
          <w:sz w:val="24"/>
          <w:szCs w:val="28"/>
          <w:lang w:eastAsia="zh-CN"/>
        </w:rPr>
        <w:t>）</w:t>
      </w:r>
      <w:r>
        <w:rPr>
          <w:rFonts w:hint="eastAsia" w:ascii="仿宋" w:hAnsi="仿宋" w:eastAsia="仿宋" w:cs="仿宋"/>
          <w:sz w:val="24"/>
          <w:szCs w:val="28"/>
        </w:rPr>
        <w:t>合以下条件之一的，可以优先推荐评选：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8"/>
        </w:rPr>
      </w:pPr>
      <w:r>
        <w:rPr>
          <w:rFonts w:hint="eastAsia" w:ascii="仿宋" w:hAnsi="仿宋" w:eastAsia="仿宋" w:cs="仿宋"/>
          <w:sz w:val="24"/>
          <w:szCs w:val="28"/>
        </w:rPr>
        <w:t>至国内外高水平高校或科研机构升学或深造的毕业生；在国家级及以上的各种专业类竞赛中，获得三等奖及以上荣誉(参照《华东师范大学本科生重要学科竞赛和学术活动名单》;在校期间担任学生工作骨干，工作表现突出，个人获得校级及以上的相关表彰或在某一方面表现突出者。</w:t>
      </w:r>
    </w:p>
    <w:p>
      <w:pPr>
        <w:spacing w:line="440" w:lineRule="exact"/>
        <w:rPr>
          <w:rFonts w:ascii="仿宋" w:hAnsi="仿宋" w:eastAsia="仿宋" w:cs="仿宋"/>
          <w:sz w:val="24"/>
          <w:szCs w:val="28"/>
        </w:rPr>
      </w:pPr>
    </w:p>
    <w:p>
      <w:pPr>
        <w:numPr>
          <w:ilvl w:val="0"/>
          <w:numId w:val="2"/>
        </w:numPr>
        <w:spacing w:line="440" w:lineRule="exact"/>
        <w:rPr>
          <w:rFonts w:ascii="仿宋" w:hAnsi="仿宋" w:eastAsia="仿宋" w:cs="仿宋"/>
          <w:b/>
          <w:bCs/>
          <w:sz w:val="24"/>
          <w:szCs w:val="28"/>
        </w:rPr>
      </w:pPr>
      <w:r>
        <w:rPr>
          <w:rFonts w:hint="eastAsia" w:ascii="仿宋" w:hAnsi="仿宋" w:eastAsia="仿宋" w:cs="仿宋"/>
          <w:b/>
          <w:bCs/>
          <w:sz w:val="24"/>
          <w:szCs w:val="28"/>
        </w:rPr>
        <w:t>申请及评选程序</w:t>
      </w:r>
    </w:p>
    <w:p>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24</w:t>
      </w:r>
      <w:r>
        <w:rPr>
          <w:rFonts w:hint="eastAsia" w:ascii="仿宋" w:hAnsi="仿宋" w:eastAsia="仿宋" w:cs="仿宋"/>
          <w:b/>
          <w:bCs/>
          <w:sz w:val="24"/>
          <w:szCs w:val="28"/>
        </w:rPr>
        <w:t>日前）</w:t>
      </w:r>
    </w:p>
    <w:p>
      <w:pPr>
        <w:spacing w:line="440" w:lineRule="exact"/>
        <w:ind w:firstLine="480" w:firstLineChars="200"/>
        <w:jc w:val="lef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A、</w:t>
      </w:r>
      <w:r>
        <w:rPr>
          <w:rFonts w:hint="eastAsia" w:ascii="仿宋" w:hAnsi="仿宋" w:eastAsia="仿宋" w:cs="仿宋"/>
          <w:sz w:val="24"/>
          <w:szCs w:val="28"/>
          <w:lang w:eastAsia="zh-Hans"/>
        </w:rPr>
        <w:t>符合《华东师范大学优秀毕业生评选办法（2024年修订）》（华师学〔2024〕36号）规定的毕业生均有资格申请。拟申请的学生登录学生信息管理系统（http://www.xsgzb.ecnu.edu.cn/）进行申请。点击左上角“首页”菜单弹出的“学生信息系统”，登陆后在“奖助浏览”中，点击“前往申请”按钮填写相应表格信息之后保存提交。</w:t>
      </w:r>
      <w:r>
        <w:rPr>
          <w:rFonts w:hint="eastAsia" w:ascii="仿宋" w:hAnsi="仿宋" w:eastAsia="仿宋" w:cs="仿宋"/>
          <w:sz w:val="24"/>
          <w:szCs w:val="28"/>
        </w:rPr>
        <w:t xml:space="preserve"> </w:t>
      </w:r>
      <w:r>
        <w:rPr>
          <w:rFonts w:hint="eastAsia" w:ascii="仿宋" w:hAnsi="仿宋" w:eastAsia="仿宋" w:cs="仿宋"/>
          <w:sz w:val="24"/>
          <w:szCs w:val="28"/>
        </w:rPr>
        <w:br w:type="textWrapping"/>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b、登录学院学生在学期间成果信息库系统进行成果登记，包括获得荣誉、竞赛获奖、志愿服务、学术成果、创新创业、国际交流、学术研讨等。登记链接为：https://mydw.ecnu.edu.cn/。</w:t>
      </w:r>
    </w:p>
    <w:p>
      <w:pPr>
        <w:spacing w:line="440" w:lineRule="exact"/>
        <w:ind w:firstLine="482" w:firstLineChars="200"/>
        <w:rPr>
          <w:rFonts w:ascii="仿宋" w:hAnsi="仿宋" w:eastAsia="仿宋" w:cs="仿宋"/>
          <w:b/>
          <w:bCs/>
          <w:sz w:val="24"/>
          <w:szCs w:val="28"/>
        </w:rPr>
      </w:pPr>
      <w:r>
        <w:rPr>
          <w:rFonts w:hint="eastAsia" w:ascii="仿宋" w:hAnsi="仿宋" w:eastAsia="仿宋" w:cs="仿宋"/>
          <w:b/>
          <w:bCs/>
          <w:sz w:val="24"/>
          <w:szCs w:val="28"/>
        </w:rPr>
        <w:t>2. 意见征询。</w:t>
      </w:r>
      <w:r>
        <w:rPr>
          <w:rFonts w:hint="eastAsia" w:ascii="仿宋" w:hAnsi="仿宋" w:eastAsia="仿宋" w:cs="仿宋"/>
          <w:sz w:val="24"/>
          <w:szCs w:val="28"/>
        </w:rPr>
        <w:t>由学院辅导员面向学生</w:t>
      </w:r>
      <w:r>
        <w:rPr>
          <w:rFonts w:hint="eastAsia" w:ascii="仿宋" w:hAnsi="仿宋" w:eastAsia="仿宋" w:cs="仿宋"/>
          <w:sz w:val="24"/>
          <w:szCs w:val="28"/>
          <w:lang w:val="en-US" w:eastAsia="zh-CN"/>
        </w:rPr>
        <w:t>、国教中心、导师</w:t>
      </w:r>
      <w:r>
        <w:rPr>
          <w:rFonts w:hint="eastAsia" w:ascii="仿宋" w:hAnsi="仿宋" w:eastAsia="仿宋" w:cs="仿宋"/>
          <w:sz w:val="24"/>
          <w:szCs w:val="28"/>
        </w:rPr>
        <w:t>开展意见征询，无异议可进入下一环节。</w:t>
      </w:r>
    </w:p>
    <w:p>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rPr>
        <w:t>4.</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pPr>
        <w:spacing w:line="440" w:lineRule="exact"/>
        <w:rPr>
          <w:rFonts w:ascii="仿宋" w:hAnsi="仿宋" w:eastAsia="仿宋" w:cs="仿宋"/>
          <w:b/>
          <w:bCs/>
          <w:sz w:val="24"/>
          <w:szCs w:val="28"/>
        </w:rPr>
      </w:pPr>
    </w:p>
    <w:p>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被评为优秀毕业生的学生在毕业前如有下列情况之一，应由学生所在单位签报学生工作部，取消其优秀毕业生称号并回收相应荣誉证书：</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pPr>
        <w:spacing w:line="440" w:lineRule="exact"/>
        <w:rPr>
          <w:rFonts w:ascii="仿宋" w:hAnsi="仿宋" w:eastAsia="仿宋" w:cs="仿宋"/>
          <w:sz w:val="24"/>
          <w:szCs w:val="28"/>
        </w:rPr>
      </w:pPr>
    </w:p>
    <w:p>
      <w:pPr>
        <w:spacing w:line="440" w:lineRule="exact"/>
        <w:rPr>
          <w:rFonts w:ascii="仿宋" w:hAnsi="仿宋" w:eastAsia="仿宋" w:cs="仿宋"/>
          <w:sz w:val="24"/>
          <w:szCs w:val="28"/>
        </w:rPr>
      </w:pPr>
    </w:p>
    <w:p>
      <w:pPr>
        <w:spacing w:line="440" w:lineRule="exact"/>
        <w:jc w:val="right"/>
        <w:rPr>
          <w:rFonts w:ascii="仿宋" w:hAnsi="仿宋" w:eastAsia="仿宋" w:cs="仿宋"/>
          <w:sz w:val="24"/>
          <w:szCs w:val="28"/>
        </w:rPr>
      </w:pPr>
      <w:r>
        <w:rPr>
          <w:rFonts w:hint="eastAsia" w:ascii="仿宋" w:hAnsi="仿宋" w:eastAsia="仿宋" w:cs="仿宋"/>
          <w:sz w:val="24"/>
          <w:szCs w:val="28"/>
        </w:rPr>
        <w:t xml:space="preserve">                              国际汉语文化学院</w:t>
      </w:r>
    </w:p>
    <w:p>
      <w:pPr>
        <w:tabs>
          <w:tab w:val="center" w:pos="4213"/>
          <w:tab w:val="left" w:pos="7459"/>
        </w:tabs>
        <w:spacing w:line="440" w:lineRule="exact"/>
        <w:jc w:val="righ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202</w:t>
      </w:r>
      <w:r>
        <w:rPr>
          <w:rFonts w:hint="eastAsia" w:ascii="仿宋" w:hAnsi="仿宋" w:eastAsia="仿宋" w:cs="仿宋"/>
          <w:sz w:val="24"/>
          <w:szCs w:val="28"/>
          <w:lang w:val="en-US" w:eastAsia="zh-CN"/>
        </w:rPr>
        <w:t>4</w:t>
      </w:r>
      <w:r>
        <w:rPr>
          <w:rFonts w:hint="eastAsia" w:ascii="仿宋" w:hAnsi="仿宋" w:eastAsia="仿宋" w:cs="仿宋"/>
          <w:sz w:val="24"/>
          <w:szCs w:val="28"/>
        </w:rPr>
        <w:t>年</w:t>
      </w:r>
      <w:r>
        <w:rPr>
          <w:rFonts w:hint="eastAsia" w:ascii="仿宋" w:hAnsi="仿宋" w:eastAsia="仿宋" w:cs="仿宋"/>
          <w:sz w:val="24"/>
          <w:szCs w:val="28"/>
          <w:lang w:val="en-US" w:eastAsia="zh-CN"/>
        </w:rPr>
        <w:t>4</w:t>
      </w:r>
      <w:r>
        <w:rPr>
          <w:rFonts w:hint="eastAsia" w:ascii="仿宋" w:hAnsi="仿宋" w:eastAsia="仿宋" w:cs="仿宋"/>
          <w:sz w:val="24"/>
          <w:szCs w:val="28"/>
        </w:rPr>
        <w:t>月</w:t>
      </w:r>
      <w:r>
        <w:rPr>
          <w:rFonts w:hint="eastAsia" w:ascii="仿宋" w:hAnsi="仿宋" w:eastAsia="仿宋" w:cs="仿宋"/>
          <w:sz w:val="24"/>
          <w:szCs w:val="28"/>
        </w:rPr>
        <w:tab/>
      </w:r>
    </w:p>
    <w:p>
      <w:pPr>
        <w:tabs>
          <w:tab w:val="center" w:pos="4213"/>
          <w:tab w:val="left" w:pos="7459"/>
        </w:tabs>
        <w:spacing w:line="440" w:lineRule="exact"/>
        <w:jc w:val="right"/>
        <w:rPr>
          <w:rFonts w:ascii="华文仿宋" w:hAnsi="华文仿宋" w:eastAsia="华文仿宋"/>
          <w:sz w:val="28"/>
          <w:szCs w:val="28"/>
        </w:rPr>
      </w:pPr>
      <w:r>
        <w:rPr>
          <w:rFonts w:hint="eastAsia" w:ascii="华文仿宋" w:hAnsi="华文仿宋" w:eastAsia="华文仿宋"/>
          <w:sz w:val="28"/>
          <w:szCs w:val="28"/>
        </w:rPr>
        <w:t xml:space="preserve"> </w:t>
      </w:r>
    </w:p>
    <w:p>
      <w:pPr>
        <w:widowControl/>
        <w:spacing w:before="240" w:after="240" w:line="360" w:lineRule="auto"/>
        <w:jc w:val="center"/>
        <w:textAlignment w:val="top"/>
        <w:rPr>
          <w:rFonts w:hint="eastAsia" w:ascii="华文仿宋" w:hAnsi="华文仿宋" w:eastAsia="华文仿宋"/>
          <w:b/>
          <w:sz w:val="28"/>
          <w:szCs w:val="28"/>
        </w:rPr>
      </w:pP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rPr>
        <w:t xml:space="preserve"> </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副组长：王志 </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王茜  祁峰  蒋冰冰  俞玮琦  罗萌  刘弘  陈俊颖</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 xml:space="preserve">孙辛昕  刘曈  </w:t>
      </w:r>
      <w:r>
        <w:rPr>
          <w:rFonts w:hint="eastAsia" w:ascii="华文仿宋" w:hAnsi="华文仿宋" w:eastAsia="华文仿宋"/>
          <w:sz w:val="28"/>
          <w:szCs w:val="28"/>
          <w:lang w:val="en-US" w:eastAsia="zh-CN"/>
        </w:rPr>
        <w:t>夏侯迎翔</w:t>
      </w:r>
      <w:r>
        <w:rPr>
          <w:rFonts w:hint="eastAsia" w:ascii="华文仿宋" w:hAnsi="华文仿宋" w:eastAsia="华文仿宋"/>
          <w:sz w:val="28"/>
          <w:szCs w:val="28"/>
        </w:rPr>
        <w:t xml:space="preserve">  吴春燕  徐燕婷  徐艾妮  杨擎</w:t>
      </w:r>
    </w:p>
    <w:p>
      <w:pPr>
        <w:widowControl/>
        <w:wordWrap w:val="0"/>
        <w:spacing w:before="240" w:after="240" w:line="360" w:lineRule="auto"/>
        <w:ind w:left="560" w:hanging="560" w:hangingChars="200"/>
        <w:textAlignment w:val="top"/>
        <w:rPr>
          <w:rFonts w:ascii="华文仿宋" w:hAnsi="华文仿宋" w:eastAsia="华文仿宋"/>
          <w:b/>
          <w:sz w:val="24"/>
          <w:szCs w:val="24"/>
        </w:rPr>
      </w:pPr>
      <w:r>
        <w:rPr>
          <w:rFonts w:hint="eastAsia" w:ascii="华文仿宋" w:hAnsi="华文仿宋" w:eastAsia="华文仿宋"/>
          <w:sz w:val="28"/>
          <w:szCs w:val="28"/>
        </w:rPr>
        <w:t>学生代表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6062DB8D"/>
    <w:multiLevelType w:val="singleLevel"/>
    <w:tmpl w:val="6062DB8D"/>
    <w:lvl w:ilvl="0" w:tentative="0">
      <w:start w:val="2"/>
      <w:numFmt w:val="chineseCounting"/>
      <w:suff w:val="nothing"/>
      <w:lvlText w:val="%1、"/>
      <w:lvlJc w:val="left"/>
    </w:lvl>
  </w:abstractNum>
  <w:abstractNum w:abstractNumId="2">
    <w:nsid w:val="6062DBC3"/>
    <w:multiLevelType w:val="singleLevel"/>
    <w:tmpl w:val="6062DBC3"/>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YjNhOTA1MGY1MDE1YzFlZDkwNGIyYjQwZTE5MWYifQ=="/>
    <w:docVar w:name="KSO_WPS_MARK_KEY" w:val="78e3944d-e344-4af9-a68b-2735cb042091"/>
  </w:docVars>
  <w:rsids>
    <w:rsidRoot w:val="000B0CB8"/>
    <w:rsid w:val="00027489"/>
    <w:rsid w:val="00063FB9"/>
    <w:rsid w:val="000B0CB8"/>
    <w:rsid w:val="000B43C6"/>
    <w:rsid w:val="001E69C0"/>
    <w:rsid w:val="00201A82"/>
    <w:rsid w:val="00232808"/>
    <w:rsid w:val="0024583D"/>
    <w:rsid w:val="002706C7"/>
    <w:rsid w:val="00275760"/>
    <w:rsid w:val="002C224D"/>
    <w:rsid w:val="002E55F7"/>
    <w:rsid w:val="003051B1"/>
    <w:rsid w:val="00313952"/>
    <w:rsid w:val="00341714"/>
    <w:rsid w:val="003822F2"/>
    <w:rsid w:val="003F351C"/>
    <w:rsid w:val="00403E71"/>
    <w:rsid w:val="00463A06"/>
    <w:rsid w:val="0047522C"/>
    <w:rsid w:val="00482DAA"/>
    <w:rsid w:val="00534DFF"/>
    <w:rsid w:val="0057222C"/>
    <w:rsid w:val="005A12A2"/>
    <w:rsid w:val="005D3323"/>
    <w:rsid w:val="005F2FBC"/>
    <w:rsid w:val="00626AEF"/>
    <w:rsid w:val="00627E96"/>
    <w:rsid w:val="00633E65"/>
    <w:rsid w:val="00682BB6"/>
    <w:rsid w:val="006B0D8A"/>
    <w:rsid w:val="006B6593"/>
    <w:rsid w:val="006C1D9F"/>
    <w:rsid w:val="006D2B40"/>
    <w:rsid w:val="006D4840"/>
    <w:rsid w:val="007747CA"/>
    <w:rsid w:val="007D0B20"/>
    <w:rsid w:val="007E14CD"/>
    <w:rsid w:val="00832F90"/>
    <w:rsid w:val="008338FE"/>
    <w:rsid w:val="00871B38"/>
    <w:rsid w:val="0087232A"/>
    <w:rsid w:val="00872352"/>
    <w:rsid w:val="008B698F"/>
    <w:rsid w:val="0093007D"/>
    <w:rsid w:val="00935A1A"/>
    <w:rsid w:val="00A125EB"/>
    <w:rsid w:val="00A54879"/>
    <w:rsid w:val="00A61B17"/>
    <w:rsid w:val="00A62D94"/>
    <w:rsid w:val="00A745C6"/>
    <w:rsid w:val="00A85CBF"/>
    <w:rsid w:val="00AD76D5"/>
    <w:rsid w:val="00AF100F"/>
    <w:rsid w:val="00B106B7"/>
    <w:rsid w:val="00B17A0D"/>
    <w:rsid w:val="00B54AAB"/>
    <w:rsid w:val="00B9401C"/>
    <w:rsid w:val="00BD10FF"/>
    <w:rsid w:val="00BE5583"/>
    <w:rsid w:val="00C02F90"/>
    <w:rsid w:val="00CD2835"/>
    <w:rsid w:val="00CE3238"/>
    <w:rsid w:val="00CF7C8D"/>
    <w:rsid w:val="00D36651"/>
    <w:rsid w:val="00D440E7"/>
    <w:rsid w:val="00D84B2D"/>
    <w:rsid w:val="00D95B06"/>
    <w:rsid w:val="00DB46D5"/>
    <w:rsid w:val="00E0702C"/>
    <w:rsid w:val="00E11775"/>
    <w:rsid w:val="00E72932"/>
    <w:rsid w:val="00E76D9C"/>
    <w:rsid w:val="00E921C9"/>
    <w:rsid w:val="00EA0C4E"/>
    <w:rsid w:val="00ED73DD"/>
    <w:rsid w:val="00F13C2F"/>
    <w:rsid w:val="00F3372C"/>
    <w:rsid w:val="00F41B9D"/>
    <w:rsid w:val="00F955B4"/>
    <w:rsid w:val="00FC41A1"/>
    <w:rsid w:val="00FF7361"/>
    <w:rsid w:val="04604D1B"/>
    <w:rsid w:val="08F8136C"/>
    <w:rsid w:val="178F79B5"/>
    <w:rsid w:val="17DD1512"/>
    <w:rsid w:val="25EE64D9"/>
    <w:rsid w:val="29C50EDD"/>
    <w:rsid w:val="2D307CA4"/>
    <w:rsid w:val="33866047"/>
    <w:rsid w:val="3F7FCC46"/>
    <w:rsid w:val="41D31632"/>
    <w:rsid w:val="435D3608"/>
    <w:rsid w:val="4E1065D0"/>
    <w:rsid w:val="532D1BEA"/>
    <w:rsid w:val="53D715B0"/>
    <w:rsid w:val="56B85798"/>
    <w:rsid w:val="5F56324B"/>
    <w:rsid w:val="5F9D91AA"/>
    <w:rsid w:val="695E5B3C"/>
    <w:rsid w:val="6C182F94"/>
    <w:rsid w:val="75C40CDD"/>
    <w:rsid w:val="7CA40C10"/>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列出段落1"/>
    <w:basedOn w:val="1"/>
    <w:qFormat/>
    <w:uiPriority w:val="0"/>
    <w:pPr>
      <w:ind w:firstLine="420" w:firstLineChars="200"/>
    </w:p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1040</Words>
  <Characters>1121</Characters>
  <Lines>11</Lines>
  <Paragraphs>3</Paragraphs>
  <TotalTime>0</TotalTime>
  <ScaleCrop>false</ScaleCrop>
  <LinksUpToDate>false</LinksUpToDate>
  <CharactersWithSpaces>1242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2023-03-08T00:38:00Z</dcterms:created>
  <dc:creator>PC</dc:creator>
  <cp:lastModifiedBy>王志</cp:lastModifiedBy>
  <cp:lastPrinted>2018-03-31T07:01:00Z</cp:lastPrinted>
  <dcterms:modified xsi:type="dcterms:W3CDTF">2024-04-22T02:21:38Z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0D522E0D99E54B73A0A3E19C1A4F9D60</vt:lpwstr>
  </property>
</Properties>
</file>