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12FA3" w14:textId="6D5161AF" w:rsidR="00921A13" w:rsidRPr="00F810F8" w:rsidRDefault="000955E6" w:rsidP="00F810F8">
      <w:pPr>
        <w:spacing w:line="360" w:lineRule="auto"/>
        <w:jc w:val="center"/>
        <w:rPr>
          <w:rFonts w:ascii="华文中宋" w:eastAsia="华文中宋" w:hAnsi="华文中宋"/>
          <w:sz w:val="30"/>
          <w:szCs w:val="30"/>
        </w:rPr>
      </w:pPr>
      <w:r w:rsidRPr="00F810F8">
        <w:rPr>
          <w:rFonts w:ascii="华文中宋" w:eastAsia="华文中宋" w:hAnsi="华文中宋"/>
          <w:sz w:val="30"/>
          <w:szCs w:val="30"/>
        </w:rPr>
        <w:t>201</w:t>
      </w:r>
      <w:r w:rsidR="002B04E6">
        <w:rPr>
          <w:rFonts w:ascii="华文中宋" w:eastAsia="华文中宋" w:hAnsi="华文中宋"/>
          <w:sz w:val="30"/>
          <w:szCs w:val="30"/>
        </w:rPr>
        <w:t>8</w:t>
      </w:r>
      <w:r w:rsidR="001D1310" w:rsidRPr="00F810F8">
        <w:rPr>
          <w:rFonts w:ascii="华文中宋" w:eastAsia="华文中宋" w:hAnsi="华文中宋" w:hint="eastAsia"/>
          <w:sz w:val="30"/>
          <w:szCs w:val="30"/>
        </w:rPr>
        <w:t>年</w:t>
      </w:r>
      <w:r w:rsidR="00856548">
        <w:rPr>
          <w:rFonts w:ascii="华文中宋" w:eastAsia="华文中宋" w:hAnsi="华文中宋" w:hint="eastAsia"/>
          <w:sz w:val="30"/>
          <w:szCs w:val="30"/>
        </w:rPr>
        <w:t>汉语</w:t>
      </w:r>
      <w:r w:rsidR="00856548">
        <w:rPr>
          <w:rFonts w:ascii="华文中宋" w:eastAsia="华文中宋" w:hAnsi="华文中宋"/>
          <w:sz w:val="30"/>
          <w:szCs w:val="30"/>
        </w:rPr>
        <w:t>国际教育</w:t>
      </w:r>
      <w:r w:rsidR="001D1310" w:rsidRPr="00F810F8">
        <w:rPr>
          <w:rFonts w:ascii="华文中宋" w:eastAsia="华文中宋" w:hAnsi="华文中宋" w:hint="eastAsia"/>
          <w:sz w:val="30"/>
          <w:szCs w:val="30"/>
        </w:rPr>
        <w:t>硕士</w:t>
      </w:r>
      <w:r w:rsidR="0017694C" w:rsidRPr="00F810F8">
        <w:rPr>
          <w:rFonts w:ascii="华文中宋" w:eastAsia="华文中宋" w:hAnsi="华文中宋" w:hint="eastAsia"/>
          <w:sz w:val="30"/>
          <w:szCs w:val="30"/>
        </w:rPr>
        <w:t>专业</w:t>
      </w:r>
      <w:r w:rsidR="0017694C" w:rsidRPr="00F810F8">
        <w:rPr>
          <w:rFonts w:ascii="华文中宋" w:eastAsia="华文中宋" w:hAnsi="华文中宋"/>
          <w:sz w:val="30"/>
          <w:szCs w:val="30"/>
        </w:rPr>
        <w:t>学位研究生</w:t>
      </w:r>
      <w:r w:rsidR="00921A13" w:rsidRPr="00F810F8">
        <w:rPr>
          <w:rFonts w:ascii="华文中宋" w:eastAsia="华文中宋" w:hAnsi="华文中宋" w:hint="eastAsia"/>
          <w:sz w:val="30"/>
          <w:szCs w:val="30"/>
        </w:rPr>
        <w:t>培养方案</w:t>
      </w:r>
    </w:p>
    <w:p w14:paraId="1E9D43BA" w14:textId="27B9D2FB" w:rsidR="00542C35" w:rsidRPr="000B5235" w:rsidRDefault="00921A13" w:rsidP="00F810F8">
      <w:pPr>
        <w:spacing w:line="360" w:lineRule="auto"/>
        <w:jc w:val="center"/>
        <w:rPr>
          <w:rFonts w:ascii="华文中宋" w:eastAsia="华文中宋" w:hAnsi="华文中宋"/>
          <w:sz w:val="28"/>
          <w:szCs w:val="28"/>
        </w:rPr>
      </w:pPr>
      <w:r w:rsidRPr="009A1674">
        <w:rPr>
          <w:rFonts w:ascii="华文中宋" w:eastAsia="华文中宋" w:hAnsi="华文中宋" w:hint="eastAsia"/>
          <w:sz w:val="28"/>
          <w:szCs w:val="28"/>
        </w:rPr>
        <w:t>（</w:t>
      </w:r>
      <w:r w:rsidR="00B80104">
        <w:rPr>
          <w:rFonts w:ascii="华文中宋" w:eastAsia="华文中宋" w:hAnsi="华文中宋" w:hint="eastAsia"/>
          <w:sz w:val="28"/>
          <w:szCs w:val="28"/>
        </w:rPr>
        <w:t>国际</w:t>
      </w:r>
      <w:r w:rsidR="00763BBC">
        <w:rPr>
          <w:rFonts w:ascii="华文中宋" w:eastAsia="华文中宋" w:hAnsi="华文中宋" w:hint="eastAsia"/>
          <w:sz w:val="28"/>
          <w:szCs w:val="28"/>
        </w:rPr>
        <w:t>学生</w:t>
      </w:r>
      <w:r w:rsidRPr="009A1674">
        <w:rPr>
          <w:rFonts w:ascii="华文中宋" w:eastAsia="华文中宋" w:hAnsi="华文中宋" w:hint="eastAsia"/>
          <w:sz w:val="28"/>
          <w:szCs w:val="28"/>
        </w:rPr>
        <w:t>）</w:t>
      </w:r>
    </w:p>
    <w:p w14:paraId="123C034D" w14:textId="67B091D7" w:rsidR="00A55F83" w:rsidRPr="00EC28C4" w:rsidRDefault="00B07769" w:rsidP="008E1F79">
      <w:pPr>
        <w:spacing w:line="360" w:lineRule="auto"/>
        <w:jc w:val="center"/>
        <w:rPr>
          <w:rFonts w:ascii="宋体" w:hAnsi="宋体"/>
          <w:sz w:val="22"/>
          <w:szCs w:val="28"/>
        </w:rPr>
      </w:pPr>
      <w:r w:rsidRPr="00EC28C4">
        <w:rPr>
          <w:rFonts w:ascii="宋体" w:hAnsi="宋体" w:hint="eastAsia"/>
          <w:sz w:val="22"/>
          <w:szCs w:val="28"/>
        </w:rPr>
        <w:t xml:space="preserve">                           培养单位</w:t>
      </w:r>
      <w:r w:rsidRPr="00EC28C4">
        <w:rPr>
          <w:rFonts w:ascii="宋体" w:hAnsi="宋体"/>
          <w:sz w:val="22"/>
          <w:szCs w:val="28"/>
        </w:rPr>
        <w:t>：</w:t>
      </w:r>
      <w:r w:rsidR="00763BBC">
        <w:rPr>
          <w:rFonts w:ascii="宋体" w:hAnsi="宋体" w:hint="eastAsia"/>
          <w:sz w:val="22"/>
          <w:szCs w:val="28"/>
        </w:rPr>
        <w:t>国际</w:t>
      </w:r>
      <w:r w:rsidR="00763BBC">
        <w:rPr>
          <w:rFonts w:ascii="宋体" w:hAnsi="宋体"/>
          <w:sz w:val="22"/>
          <w:szCs w:val="28"/>
        </w:rPr>
        <w:t>汉语文化学院、国际汉语教师</w:t>
      </w:r>
      <w:r w:rsidR="00763BBC">
        <w:rPr>
          <w:rFonts w:ascii="宋体" w:hAnsi="宋体" w:hint="eastAsia"/>
          <w:sz w:val="22"/>
          <w:szCs w:val="28"/>
        </w:rPr>
        <w:t>研修</w:t>
      </w:r>
      <w:r w:rsidR="00763BBC">
        <w:rPr>
          <w:rFonts w:ascii="宋体" w:hAnsi="宋体"/>
          <w:sz w:val="22"/>
          <w:szCs w:val="28"/>
        </w:rPr>
        <w:t>基地</w:t>
      </w:r>
      <w:r w:rsidR="00763BBC" w:rsidRPr="00EC28C4">
        <w:rPr>
          <w:rFonts w:ascii="宋体" w:hAnsi="宋体" w:hint="eastAsia"/>
          <w:sz w:val="22"/>
          <w:szCs w:val="28"/>
        </w:rPr>
        <w:t xml:space="preserve"> </w:t>
      </w:r>
    </w:p>
    <w:p w14:paraId="23575473" w14:textId="77777777" w:rsidR="00921A13" w:rsidRPr="00A97275" w:rsidRDefault="00921A13" w:rsidP="002E6B7B">
      <w:pPr>
        <w:spacing w:line="440" w:lineRule="exact"/>
        <w:ind w:firstLineChars="200" w:firstLine="482"/>
        <w:rPr>
          <w:rFonts w:ascii="宋体" w:hAnsi="宋体"/>
          <w:b/>
          <w:sz w:val="24"/>
        </w:rPr>
      </w:pPr>
      <w:r w:rsidRPr="00A97275">
        <w:rPr>
          <w:rFonts w:ascii="宋体" w:hAnsi="宋体" w:hint="eastAsia"/>
          <w:b/>
          <w:sz w:val="24"/>
        </w:rPr>
        <w:t>一</w:t>
      </w:r>
      <w:r w:rsidRPr="00A97275">
        <w:rPr>
          <w:rFonts w:ascii="宋体" w:hAnsi="宋体"/>
          <w:b/>
          <w:sz w:val="24"/>
        </w:rPr>
        <w:t>、培养目标</w:t>
      </w:r>
    </w:p>
    <w:p w14:paraId="6BA47579"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汉语国际教育硕士专业学位是与国际汉语教师职业相衔接的专业学位。主要培养了解中国，热爱中华文化，具有较熟练的中国语言文化教学技能和跨文化交际能力，胜任汉语教学任务的专门人才。具体要求：</w:t>
      </w:r>
    </w:p>
    <w:p w14:paraId="1F3BA27D"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 xml:space="preserve">1．具备良好的专业素质和职业道德； </w:t>
      </w:r>
    </w:p>
    <w:p w14:paraId="4DD54EE1"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2．具备较熟练的汉语教学技能；</w:t>
      </w:r>
    </w:p>
    <w:p w14:paraId="0B3FF3CB"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 xml:space="preserve">3．具有较好的中华文化理解能力和中外文化融通能力； </w:t>
      </w:r>
    </w:p>
    <w:p w14:paraId="2F78755C"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4．具有较强的跨文化交际能力；</w:t>
      </w:r>
    </w:p>
    <w:p w14:paraId="63EB728A" w14:textId="77777777" w:rsidR="00274B51" w:rsidRDefault="00274B51" w:rsidP="00274B51">
      <w:pPr>
        <w:spacing w:line="440" w:lineRule="exact"/>
        <w:ind w:firstLineChars="200" w:firstLine="480"/>
        <w:rPr>
          <w:rFonts w:ascii="宋体" w:hAnsi="宋体"/>
          <w:sz w:val="24"/>
        </w:rPr>
      </w:pPr>
      <w:r w:rsidRPr="00274B51">
        <w:rPr>
          <w:rFonts w:ascii="宋体" w:hAnsi="宋体" w:hint="eastAsia"/>
          <w:sz w:val="24"/>
        </w:rPr>
        <w:t>5．具有一定的语言文化项目组织、管理与协调能力。</w:t>
      </w:r>
    </w:p>
    <w:p w14:paraId="3FA4B9D9" w14:textId="5A960BAC" w:rsidR="00FA33CF" w:rsidRPr="00A97275" w:rsidRDefault="00921A13" w:rsidP="00274B51">
      <w:pPr>
        <w:spacing w:line="440" w:lineRule="exact"/>
        <w:ind w:firstLineChars="200" w:firstLine="482"/>
        <w:rPr>
          <w:rFonts w:ascii="宋体" w:hAnsi="宋体"/>
          <w:sz w:val="24"/>
        </w:rPr>
      </w:pPr>
      <w:r w:rsidRPr="00A97275">
        <w:rPr>
          <w:rFonts w:ascii="宋体" w:hAnsi="宋体" w:hint="eastAsia"/>
          <w:b/>
          <w:sz w:val="24"/>
        </w:rPr>
        <w:t>二</w:t>
      </w:r>
      <w:r w:rsidRPr="00A97275">
        <w:rPr>
          <w:rFonts w:ascii="宋体" w:hAnsi="宋体"/>
          <w:b/>
          <w:sz w:val="24"/>
        </w:rPr>
        <w:t>、</w:t>
      </w:r>
      <w:r w:rsidR="0017694C" w:rsidRPr="00A97275">
        <w:rPr>
          <w:rFonts w:ascii="宋体" w:hAnsi="宋体"/>
          <w:b/>
          <w:sz w:val="24"/>
        </w:rPr>
        <w:t>学制</w:t>
      </w:r>
      <w:r w:rsidR="00A27844" w:rsidRPr="00A97275">
        <w:rPr>
          <w:rFonts w:ascii="宋体" w:hAnsi="宋体"/>
          <w:b/>
          <w:sz w:val="24"/>
        </w:rPr>
        <w:t>与</w:t>
      </w:r>
      <w:r w:rsidR="00A27844" w:rsidRPr="00A97275">
        <w:rPr>
          <w:rFonts w:ascii="宋体" w:hAnsi="宋体" w:hint="eastAsia"/>
          <w:b/>
          <w:sz w:val="24"/>
        </w:rPr>
        <w:t>学习方式</w:t>
      </w:r>
    </w:p>
    <w:p w14:paraId="2D7A8596" w14:textId="4F533EE0" w:rsidR="00966565" w:rsidRPr="002B04E6" w:rsidRDefault="002B04E6" w:rsidP="00966565">
      <w:pPr>
        <w:spacing w:line="440" w:lineRule="atLeast"/>
        <w:ind w:firstLine="482"/>
        <w:rPr>
          <w:rFonts w:ascii="宋体" w:hAnsi="宋体"/>
          <w:sz w:val="24"/>
        </w:rPr>
      </w:pPr>
      <w:r>
        <w:rPr>
          <w:rFonts w:ascii="宋体" w:hAnsi="宋体" w:hint="eastAsia"/>
          <w:sz w:val="24"/>
        </w:rPr>
        <w:t>采用全日制学习方式，</w:t>
      </w:r>
      <w:r w:rsidRPr="002B04E6">
        <w:rPr>
          <w:rFonts w:ascii="宋体" w:hAnsi="宋体" w:hint="eastAsia"/>
          <w:sz w:val="24"/>
        </w:rPr>
        <w:t>学制</w:t>
      </w:r>
      <w:r>
        <w:rPr>
          <w:rFonts w:ascii="宋体" w:hAnsi="宋体" w:hint="eastAsia"/>
          <w:sz w:val="24"/>
        </w:rPr>
        <w:t>为</w:t>
      </w:r>
      <w:r w:rsidR="00274B51">
        <w:rPr>
          <w:rFonts w:ascii="宋体" w:hAnsi="宋体" w:hint="eastAsia"/>
          <w:sz w:val="24"/>
        </w:rPr>
        <w:t>2</w:t>
      </w:r>
      <w:r>
        <w:rPr>
          <w:rFonts w:ascii="宋体" w:hAnsi="宋体" w:hint="eastAsia"/>
          <w:sz w:val="24"/>
        </w:rPr>
        <w:t>年，</w:t>
      </w:r>
      <w:r w:rsidR="00966565" w:rsidRPr="002B04E6">
        <w:rPr>
          <w:rFonts w:ascii="宋体" w:hAnsi="宋体" w:hint="eastAsia"/>
          <w:sz w:val="24"/>
        </w:rPr>
        <w:t>培养年限最长不超过5年。原则上不受理提前毕业的申请。</w:t>
      </w:r>
    </w:p>
    <w:p w14:paraId="3B4E019B" w14:textId="6532BB74" w:rsidR="00921A13" w:rsidRPr="00A97275" w:rsidRDefault="002379A9" w:rsidP="000955E6">
      <w:pPr>
        <w:spacing w:line="440" w:lineRule="exact"/>
        <w:ind w:firstLineChars="200" w:firstLine="482"/>
        <w:rPr>
          <w:rFonts w:ascii="宋体" w:hAnsi="宋体"/>
          <w:b/>
          <w:sz w:val="24"/>
        </w:rPr>
      </w:pPr>
      <w:r>
        <w:rPr>
          <w:rFonts w:ascii="宋体" w:hAnsi="宋体" w:hint="eastAsia"/>
          <w:b/>
          <w:sz w:val="24"/>
        </w:rPr>
        <w:t>三</w:t>
      </w:r>
      <w:r w:rsidR="000955E6" w:rsidRPr="00A97275">
        <w:rPr>
          <w:rFonts w:ascii="宋体" w:hAnsi="宋体" w:hint="eastAsia"/>
          <w:b/>
          <w:sz w:val="24"/>
        </w:rPr>
        <w:t>、</w:t>
      </w:r>
      <w:r w:rsidR="0011180E" w:rsidRPr="00A97275">
        <w:rPr>
          <w:rFonts w:ascii="宋体" w:hAnsi="宋体"/>
          <w:b/>
          <w:sz w:val="24"/>
        </w:rPr>
        <w:t>学分要求</w:t>
      </w:r>
      <w:r w:rsidR="0017694C" w:rsidRPr="00A97275">
        <w:rPr>
          <w:rFonts w:ascii="宋体" w:hAnsi="宋体" w:hint="eastAsia"/>
          <w:b/>
          <w:sz w:val="24"/>
        </w:rPr>
        <w:t>与</w:t>
      </w:r>
      <w:r w:rsidR="0017694C" w:rsidRPr="00A97275">
        <w:rPr>
          <w:rFonts w:ascii="宋体" w:hAnsi="宋体"/>
          <w:b/>
          <w:sz w:val="24"/>
        </w:rPr>
        <w:t>课程设置</w:t>
      </w:r>
    </w:p>
    <w:p w14:paraId="3AA06649" w14:textId="76275094" w:rsidR="00921A13" w:rsidRPr="00A97275" w:rsidRDefault="008A143B" w:rsidP="000955E6">
      <w:pPr>
        <w:spacing w:line="440" w:lineRule="exact"/>
        <w:ind w:firstLineChars="200" w:firstLine="480"/>
        <w:rPr>
          <w:rFonts w:ascii="宋体" w:hAnsi="宋体"/>
          <w:sz w:val="24"/>
        </w:rPr>
      </w:pPr>
      <w:r w:rsidRPr="00A97275">
        <w:rPr>
          <w:rFonts w:ascii="宋体" w:hAnsi="宋体" w:hint="eastAsia"/>
          <w:sz w:val="24"/>
        </w:rPr>
        <w:t>研究生</w:t>
      </w:r>
      <w:r w:rsidR="002B04E6">
        <w:rPr>
          <w:rFonts w:ascii="宋体" w:hAnsi="宋体" w:hint="eastAsia"/>
          <w:sz w:val="24"/>
        </w:rPr>
        <w:t>在进入答辩资格审核环节前</w:t>
      </w:r>
      <w:r w:rsidRPr="00A97275">
        <w:rPr>
          <w:rFonts w:ascii="宋体" w:hAnsi="宋体"/>
          <w:sz w:val="24"/>
        </w:rPr>
        <w:t>至少应完成</w:t>
      </w:r>
      <w:r w:rsidR="00763BBC">
        <w:rPr>
          <w:rFonts w:ascii="宋体" w:hAnsi="宋体" w:hint="eastAsia"/>
          <w:sz w:val="24"/>
        </w:rPr>
        <w:t>42</w:t>
      </w:r>
      <w:r w:rsidRPr="00A97275">
        <w:rPr>
          <w:rFonts w:ascii="宋体" w:hAnsi="宋体"/>
          <w:sz w:val="24"/>
        </w:rPr>
        <w:t>学分</w:t>
      </w:r>
      <w:r w:rsidRPr="00A97275">
        <w:rPr>
          <w:rFonts w:ascii="宋体" w:hAnsi="宋体" w:hint="eastAsia"/>
          <w:sz w:val="24"/>
        </w:rPr>
        <w:t>，</w:t>
      </w:r>
      <w:r w:rsidRPr="00A97275">
        <w:rPr>
          <w:rFonts w:ascii="宋体" w:hAnsi="宋体"/>
          <w:sz w:val="24"/>
        </w:rPr>
        <w:t>其中</w:t>
      </w:r>
      <w:r w:rsidRPr="00A97275">
        <w:rPr>
          <w:rFonts w:ascii="宋体" w:hAnsi="宋体" w:hint="eastAsia"/>
          <w:sz w:val="24"/>
        </w:rPr>
        <w:t>公共课</w:t>
      </w:r>
      <w:r w:rsidR="00763BBC">
        <w:rPr>
          <w:rFonts w:ascii="宋体" w:hAnsi="宋体" w:hint="eastAsia"/>
          <w:sz w:val="24"/>
        </w:rPr>
        <w:t>7</w:t>
      </w:r>
      <w:r w:rsidRPr="00A97275">
        <w:rPr>
          <w:rFonts w:ascii="宋体" w:hAnsi="宋体"/>
          <w:sz w:val="24"/>
        </w:rPr>
        <w:t>学分，专业必修课</w:t>
      </w:r>
      <w:r w:rsidR="00763BBC">
        <w:rPr>
          <w:rFonts w:ascii="宋体" w:hAnsi="宋体"/>
          <w:sz w:val="24"/>
        </w:rPr>
        <w:t>24</w:t>
      </w:r>
      <w:r w:rsidRPr="00A97275">
        <w:rPr>
          <w:rFonts w:ascii="宋体" w:hAnsi="宋体"/>
          <w:sz w:val="24"/>
        </w:rPr>
        <w:t>学分，专业选修课</w:t>
      </w:r>
      <w:r w:rsidR="00763BBC">
        <w:rPr>
          <w:rFonts w:ascii="宋体" w:hAnsi="宋体"/>
          <w:sz w:val="24"/>
        </w:rPr>
        <w:t>5</w:t>
      </w:r>
      <w:r w:rsidRPr="00A97275">
        <w:rPr>
          <w:rFonts w:ascii="宋体" w:hAnsi="宋体"/>
          <w:sz w:val="24"/>
        </w:rPr>
        <w:t>学分，</w:t>
      </w:r>
      <w:r w:rsidRPr="00A97275">
        <w:rPr>
          <w:rFonts w:ascii="宋体" w:hAnsi="宋体" w:hint="eastAsia"/>
          <w:sz w:val="24"/>
        </w:rPr>
        <w:t>专业</w:t>
      </w:r>
      <w:r w:rsidRPr="00A97275">
        <w:rPr>
          <w:rFonts w:ascii="宋体" w:hAnsi="宋体"/>
          <w:sz w:val="24"/>
        </w:rPr>
        <w:t>实践</w:t>
      </w:r>
      <w:r w:rsidR="00763BBC">
        <w:rPr>
          <w:rFonts w:ascii="宋体" w:hAnsi="宋体" w:hint="eastAsia"/>
          <w:sz w:val="24"/>
        </w:rPr>
        <w:t>6</w:t>
      </w:r>
      <w:r w:rsidRPr="00A97275">
        <w:rPr>
          <w:rFonts w:ascii="宋体" w:hAnsi="宋体"/>
          <w:sz w:val="24"/>
        </w:rPr>
        <w:t>学分</w:t>
      </w:r>
      <w:r w:rsidR="000955E6" w:rsidRPr="00A97275">
        <w:rPr>
          <w:rFonts w:ascii="宋体" w:hAnsi="宋体" w:hint="eastAsia"/>
          <w:sz w:val="24"/>
        </w:rPr>
        <w:t>，分别</w:t>
      </w:r>
      <w:r w:rsidR="00FA33CF" w:rsidRPr="00A97275">
        <w:rPr>
          <w:rFonts w:ascii="宋体" w:hAnsi="宋体"/>
          <w:sz w:val="24"/>
        </w:rPr>
        <w:t>如下：</w:t>
      </w:r>
    </w:p>
    <w:p w14:paraId="3680C33B" w14:textId="341B5AE8" w:rsidR="00C3535B" w:rsidRPr="00A97275" w:rsidRDefault="00C3535B" w:rsidP="002E6B7B">
      <w:pPr>
        <w:spacing w:line="440" w:lineRule="exact"/>
        <w:ind w:firstLineChars="200" w:firstLine="480"/>
        <w:rPr>
          <w:rFonts w:ascii="宋体" w:hAnsi="宋体"/>
          <w:sz w:val="24"/>
        </w:rPr>
      </w:pPr>
      <w:r w:rsidRPr="00A97275">
        <w:rPr>
          <w:rFonts w:ascii="宋体" w:hAnsi="宋体" w:hint="eastAsia"/>
          <w:sz w:val="24"/>
        </w:rPr>
        <w:t>（一）公共</w:t>
      </w:r>
      <w:r w:rsidR="00D34BF9" w:rsidRPr="00A97275">
        <w:rPr>
          <w:rFonts w:ascii="宋体" w:hAnsi="宋体" w:hint="eastAsia"/>
          <w:sz w:val="24"/>
        </w:rPr>
        <w:t>课</w:t>
      </w:r>
      <w:r w:rsidRPr="00A97275">
        <w:rPr>
          <w:rFonts w:ascii="宋体" w:hAnsi="宋体" w:hint="eastAsia"/>
          <w:sz w:val="24"/>
        </w:rPr>
        <w:t>（</w:t>
      </w:r>
      <w:r w:rsidR="003510C5">
        <w:rPr>
          <w:rFonts w:ascii="宋体" w:hAnsi="宋体"/>
          <w:sz w:val="24"/>
        </w:rPr>
        <w:t>7</w:t>
      </w:r>
      <w:r w:rsidRPr="00A97275">
        <w:rPr>
          <w:rFonts w:ascii="宋体" w:hAnsi="宋体" w:hint="eastAsia"/>
          <w:sz w:val="24"/>
        </w:rPr>
        <w:t>学分）</w:t>
      </w:r>
    </w:p>
    <w:p w14:paraId="1CE74F76"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1. 当代中国专题（3学分）</w:t>
      </w:r>
    </w:p>
    <w:p w14:paraId="70E03064"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2. 高级汉语（一）（2学分）</w:t>
      </w:r>
    </w:p>
    <w:p w14:paraId="0B7A9993" w14:textId="77777777" w:rsidR="00274B51" w:rsidRDefault="00274B51" w:rsidP="00274B51">
      <w:pPr>
        <w:spacing w:line="440" w:lineRule="exact"/>
        <w:ind w:firstLineChars="200" w:firstLine="480"/>
        <w:rPr>
          <w:rFonts w:ascii="宋体" w:hAnsi="宋体"/>
          <w:sz w:val="24"/>
        </w:rPr>
      </w:pPr>
      <w:r w:rsidRPr="00274B51">
        <w:rPr>
          <w:rFonts w:ascii="宋体" w:hAnsi="宋体" w:hint="eastAsia"/>
          <w:sz w:val="24"/>
        </w:rPr>
        <w:t>3. 高级汉语（二）（2学分）</w:t>
      </w:r>
    </w:p>
    <w:p w14:paraId="2790DDC8" w14:textId="0805EFA9" w:rsidR="00C3535B" w:rsidRPr="00A97275" w:rsidRDefault="003510C5" w:rsidP="00274B51">
      <w:pPr>
        <w:spacing w:line="440" w:lineRule="exact"/>
        <w:ind w:firstLineChars="200" w:firstLine="480"/>
        <w:rPr>
          <w:rFonts w:ascii="宋体" w:hAnsi="宋体"/>
          <w:sz w:val="24"/>
        </w:rPr>
      </w:pPr>
      <w:r>
        <w:rPr>
          <w:rFonts w:ascii="宋体" w:hAnsi="宋体" w:hint="eastAsia"/>
          <w:sz w:val="24"/>
        </w:rPr>
        <w:t>（二</w:t>
      </w:r>
      <w:r w:rsidR="000955E6" w:rsidRPr="00A97275">
        <w:rPr>
          <w:rFonts w:ascii="宋体" w:hAnsi="宋体" w:hint="eastAsia"/>
          <w:sz w:val="24"/>
        </w:rPr>
        <w:t>）</w:t>
      </w:r>
      <w:r w:rsidR="00D34BF9" w:rsidRPr="00A97275">
        <w:rPr>
          <w:rFonts w:ascii="宋体" w:hAnsi="宋体" w:hint="eastAsia"/>
          <w:sz w:val="24"/>
        </w:rPr>
        <w:t>专业必修课</w:t>
      </w:r>
      <w:r w:rsidR="00C3535B" w:rsidRPr="00A97275">
        <w:rPr>
          <w:rFonts w:ascii="宋体" w:hAnsi="宋体" w:hint="eastAsia"/>
          <w:sz w:val="24"/>
        </w:rPr>
        <w:t>（</w:t>
      </w:r>
      <w:r w:rsidR="00274B51">
        <w:rPr>
          <w:rFonts w:ascii="宋体" w:hAnsi="宋体"/>
          <w:sz w:val="24"/>
        </w:rPr>
        <w:t>24</w:t>
      </w:r>
      <w:r w:rsidR="00C3535B" w:rsidRPr="00A97275">
        <w:rPr>
          <w:rFonts w:ascii="宋体" w:hAnsi="宋体" w:hint="eastAsia"/>
          <w:sz w:val="24"/>
        </w:rPr>
        <w:t>学分）</w:t>
      </w:r>
    </w:p>
    <w:p w14:paraId="21BEEE47"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1. 汉语国际教育导论（2学分）</w:t>
      </w:r>
    </w:p>
    <w:p w14:paraId="34C7D7AF"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2. 汉语语言学（2学分）</w:t>
      </w:r>
    </w:p>
    <w:p w14:paraId="71AA2FC2"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3．汉语语言要素教学（2学分）</w:t>
      </w:r>
    </w:p>
    <w:p w14:paraId="28F727DB"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4．汉字与文化（2学分）</w:t>
      </w:r>
    </w:p>
    <w:p w14:paraId="2CC0B222"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5．中华文化与传播（2学分）</w:t>
      </w:r>
    </w:p>
    <w:p w14:paraId="777E9751"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6. 国际情怀与跨文化交际（2学分）</w:t>
      </w:r>
    </w:p>
    <w:p w14:paraId="4E7FFDE1"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7. 中国民俗（2学分）</w:t>
      </w:r>
    </w:p>
    <w:p w14:paraId="1F3B7988"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lastRenderedPageBreak/>
        <w:t>8．国际汉语课堂管理（2学分）</w:t>
      </w:r>
    </w:p>
    <w:p w14:paraId="47B2133F"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9. 汉语教学技能（2学分）</w:t>
      </w:r>
    </w:p>
    <w:p w14:paraId="1599449C"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10.汉语教育技术（2学分）</w:t>
      </w:r>
    </w:p>
    <w:p w14:paraId="33E9DDA7"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11.研究方法与论文写作（1学分）</w:t>
      </w:r>
    </w:p>
    <w:p w14:paraId="2DE9265D"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12. 中文教材与教学资源（1学分）</w:t>
      </w:r>
    </w:p>
    <w:p w14:paraId="64717754"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13．汉语国际教育专业讲座（2学分）</w:t>
      </w:r>
    </w:p>
    <w:p w14:paraId="6FFBBE89"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（三）专业选修课（≥5学分）</w:t>
      </w:r>
    </w:p>
    <w:p w14:paraId="763F2A7B" w14:textId="37900DD8" w:rsidR="00274B51" w:rsidRPr="00274B51" w:rsidRDefault="00274B51" w:rsidP="00F83F71">
      <w:pPr>
        <w:spacing w:line="440" w:lineRule="exact"/>
        <w:ind w:firstLineChars="200" w:firstLine="480"/>
        <w:rPr>
          <w:rFonts w:ascii="宋体" w:hAnsi="宋体" w:hint="eastAsia"/>
          <w:sz w:val="24"/>
        </w:rPr>
      </w:pPr>
      <w:r w:rsidRPr="00274B51">
        <w:rPr>
          <w:rFonts w:ascii="宋体" w:hAnsi="宋体" w:hint="eastAsia"/>
          <w:sz w:val="24"/>
        </w:rPr>
        <w:t>1</w:t>
      </w:r>
      <w:r w:rsidR="00F83F71">
        <w:rPr>
          <w:rFonts w:ascii="宋体" w:hAnsi="宋体" w:hint="eastAsia"/>
          <w:sz w:val="24"/>
        </w:rPr>
        <w:t>．中华传统才艺</w:t>
      </w:r>
      <w:r w:rsidRPr="00274B51">
        <w:rPr>
          <w:rFonts w:ascii="宋体" w:hAnsi="宋体" w:hint="eastAsia"/>
          <w:sz w:val="24"/>
        </w:rPr>
        <w:t>（</w:t>
      </w:r>
      <w:r w:rsidR="00F83F71">
        <w:rPr>
          <w:rFonts w:ascii="宋体" w:hAnsi="宋体" w:hint="eastAsia"/>
          <w:sz w:val="24"/>
        </w:rPr>
        <w:t>2</w:t>
      </w:r>
      <w:r w:rsidRPr="00274B51">
        <w:rPr>
          <w:rFonts w:ascii="宋体" w:hAnsi="宋体" w:hint="eastAsia"/>
          <w:sz w:val="24"/>
        </w:rPr>
        <w:t>学分）</w:t>
      </w:r>
    </w:p>
    <w:p w14:paraId="704DA006" w14:textId="5D7AD604" w:rsidR="00274B51" w:rsidRPr="00274B51" w:rsidRDefault="00F83F71" w:rsidP="00274B51">
      <w:pPr>
        <w:spacing w:line="440" w:lineRule="exact"/>
        <w:ind w:firstLineChars="200" w:firstLine="480"/>
        <w:rPr>
          <w:rFonts w:ascii="宋体" w:hAnsi="宋体"/>
          <w:sz w:val="24"/>
        </w:rPr>
      </w:pPr>
      <w:r>
        <w:rPr>
          <w:rFonts w:ascii="宋体" w:hAnsi="宋体" w:hint="eastAsia"/>
          <w:sz w:val="24"/>
        </w:rPr>
        <w:t>2</w:t>
      </w:r>
      <w:r w:rsidR="00274B51" w:rsidRPr="00274B51">
        <w:rPr>
          <w:rFonts w:ascii="宋体" w:hAnsi="宋体" w:hint="eastAsia"/>
          <w:sz w:val="24"/>
        </w:rPr>
        <w:t>. 中文教学评估与测试（2学分）</w:t>
      </w:r>
    </w:p>
    <w:p w14:paraId="6D010362" w14:textId="30821921" w:rsidR="00274B51" w:rsidRPr="00274B51" w:rsidRDefault="00F83F71" w:rsidP="00274B51">
      <w:pPr>
        <w:spacing w:line="440" w:lineRule="exact"/>
        <w:ind w:firstLineChars="200" w:firstLine="480"/>
        <w:rPr>
          <w:rFonts w:ascii="宋体" w:hAnsi="宋体"/>
          <w:sz w:val="24"/>
        </w:rPr>
      </w:pPr>
      <w:r>
        <w:rPr>
          <w:rFonts w:ascii="宋体" w:hAnsi="宋体" w:hint="eastAsia"/>
          <w:sz w:val="24"/>
        </w:rPr>
        <w:t>3</w:t>
      </w:r>
      <w:r w:rsidR="00274B51" w:rsidRPr="00274B51">
        <w:rPr>
          <w:rFonts w:ascii="宋体" w:hAnsi="宋体" w:hint="eastAsia"/>
          <w:sz w:val="24"/>
        </w:rPr>
        <w:t>．中外文化比较（2学分）</w:t>
      </w:r>
    </w:p>
    <w:p w14:paraId="5AEBB485" w14:textId="5EE7109C" w:rsidR="00274B51" w:rsidRPr="00274B51" w:rsidRDefault="00F83F71" w:rsidP="00274B51">
      <w:pPr>
        <w:spacing w:line="440" w:lineRule="exact"/>
        <w:ind w:firstLineChars="200" w:firstLine="480"/>
        <w:rPr>
          <w:rFonts w:ascii="宋体" w:hAnsi="宋体"/>
          <w:sz w:val="24"/>
        </w:rPr>
      </w:pPr>
      <w:r>
        <w:rPr>
          <w:rFonts w:ascii="宋体" w:hAnsi="宋体" w:hint="eastAsia"/>
          <w:sz w:val="24"/>
        </w:rPr>
        <w:t>4</w:t>
      </w:r>
      <w:r w:rsidR="00274B51" w:rsidRPr="00274B51">
        <w:rPr>
          <w:rFonts w:ascii="宋体" w:hAnsi="宋体" w:hint="eastAsia"/>
          <w:sz w:val="24"/>
        </w:rPr>
        <w:t>. 教师口才艺术（2学分）</w:t>
      </w:r>
      <w:bookmarkStart w:id="0" w:name="_GoBack"/>
      <w:bookmarkEnd w:id="0"/>
    </w:p>
    <w:p w14:paraId="1F793E24" w14:textId="61C7F945" w:rsidR="00274B51" w:rsidRPr="00274B51" w:rsidRDefault="00F83F71" w:rsidP="00274B51">
      <w:pPr>
        <w:spacing w:line="440" w:lineRule="exact"/>
        <w:ind w:firstLineChars="200" w:firstLine="480"/>
        <w:rPr>
          <w:rFonts w:ascii="宋体" w:hAnsi="宋体"/>
          <w:sz w:val="24"/>
        </w:rPr>
      </w:pPr>
      <w:r>
        <w:rPr>
          <w:rFonts w:ascii="宋体" w:hAnsi="宋体" w:hint="eastAsia"/>
          <w:sz w:val="24"/>
        </w:rPr>
        <w:t>5</w:t>
      </w:r>
      <w:r w:rsidR="00274B51" w:rsidRPr="00274B51">
        <w:rPr>
          <w:rFonts w:ascii="宋体" w:hAnsi="宋体" w:hint="eastAsia"/>
          <w:sz w:val="24"/>
        </w:rPr>
        <w:t>. 汉语教学设计（1学分）</w:t>
      </w:r>
    </w:p>
    <w:p w14:paraId="1D6D060B" w14:textId="156811E0" w:rsidR="00274B51" w:rsidRDefault="00F83F71" w:rsidP="00274B51">
      <w:pPr>
        <w:spacing w:line="440" w:lineRule="exact"/>
        <w:ind w:firstLineChars="200" w:firstLine="480"/>
        <w:rPr>
          <w:rFonts w:ascii="宋体" w:hAnsi="宋体"/>
          <w:sz w:val="24"/>
        </w:rPr>
      </w:pPr>
      <w:r>
        <w:rPr>
          <w:rFonts w:ascii="宋体" w:hAnsi="宋体" w:hint="eastAsia"/>
          <w:sz w:val="24"/>
        </w:rPr>
        <w:t>6</w:t>
      </w:r>
      <w:r w:rsidR="00274B51" w:rsidRPr="00274B51">
        <w:rPr>
          <w:rFonts w:ascii="宋体" w:hAnsi="宋体" w:hint="eastAsia"/>
          <w:sz w:val="24"/>
        </w:rPr>
        <w:t>. 汉语文化项目组织与管理（1学分）</w:t>
      </w:r>
    </w:p>
    <w:p w14:paraId="5C45BBDE"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（四）专业实践（6学分）</w:t>
      </w:r>
    </w:p>
    <w:p w14:paraId="7A452370"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1．教学实习（4学分）</w:t>
      </w:r>
    </w:p>
    <w:p w14:paraId="496D8030"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1）教学实习方式</w:t>
      </w:r>
    </w:p>
    <w:p w14:paraId="08DB9F10"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a. 在国内外各类学校及教育机构进行实习；</w:t>
      </w:r>
    </w:p>
    <w:p w14:paraId="6C71D252"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b. 集中实习与分段实习相结合，实习时间不少于3个月。</w:t>
      </w:r>
    </w:p>
    <w:p w14:paraId="659E85C1"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2）教学实习管理</w:t>
      </w:r>
    </w:p>
    <w:p w14:paraId="0D7E2198"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a. 实习期间，培养学校应安排教师进行指导，研究生应提交实习计划，并保质保量完成专业实践，实习结束时应提交实习总结报告；</w:t>
      </w:r>
    </w:p>
    <w:p w14:paraId="3ADB8DF3"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b. 实习单位根据学生实习表现出具考评意见。</w:t>
      </w:r>
    </w:p>
    <w:p w14:paraId="13E172EE" w14:textId="77777777" w:rsidR="00274B51" w:rsidRPr="00274B51" w:rsidRDefault="00274B51" w:rsidP="00274B51">
      <w:pPr>
        <w:spacing w:line="440" w:lineRule="exact"/>
        <w:ind w:firstLineChars="200" w:firstLine="480"/>
        <w:rPr>
          <w:rFonts w:ascii="宋体" w:hAnsi="宋体"/>
          <w:sz w:val="24"/>
        </w:rPr>
      </w:pPr>
      <w:r w:rsidRPr="00274B51">
        <w:rPr>
          <w:rFonts w:ascii="宋体" w:hAnsi="宋体" w:hint="eastAsia"/>
          <w:sz w:val="24"/>
        </w:rPr>
        <w:t>2. 社会实践（2学分）</w:t>
      </w:r>
    </w:p>
    <w:p w14:paraId="4538AE4C" w14:textId="77777777" w:rsidR="00274B51" w:rsidRDefault="00274B51" w:rsidP="00274B51">
      <w:pPr>
        <w:spacing w:line="440" w:lineRule="exact"/>
        <w:ind w:firstLineChars="200" w:firstLine="480"/>
        <w:rPr>
          <w:rFonts w:ascii="宋体" w:hAnsi="宋体"/>
          <w:sz w:val="24"/>
        </w:rPr>
      </w:pPr>
      <w:r w:rsidRPr="00274B51">
        <w:rPr>
          <w:rFonts w:ascii="宋体" w:hAnsi="宋体" w:hint="eastAsia"/>
          <w:sz w:val="24"/>
        </w:rPr>
        <w:t>研究生应以志愿者身份积极参加基地和学校举办的学术会议、师资培训、选拔考试等实践活动，鼓励积极参与校内外组织的各类社会实践活动。基地根据研究生开展社会实践活动的具体情况进行综合考评。</w:t>
      </w:r>
    </w:p>
    <w:p w14:paraId="21F7C192" w14:textId="2A83819D" w:rsidR="00973B5F" w:rsidRPr="00A97275" w:rsidRDefault="00E14D5B" w:rsidP="00274B51">
      <w:pPr>
        <w:spacing w:line="440" w:lineRule="exact"/>
        <w:ind w:firstLineChars="200" w:firstLine="482"/>
        <w:rPr>
          <w:rFonts w:ascii="宋体" w:hAnsi="宋体"/>
          <w:b/>
          <w:sz w:val="24"/>
        </w:rPr>
      </w:pPr>
      <w:r>
        <w:rPr>
          <w:rFonts w:ascii="宋体" w:hAnsi="宋体" w:hint="eastAsia"/>
          <w:b/>
          <w:sz w:val="24"/>
        </w:rPr>
        <w:t>四</w:t>
      </w:r>
      <w:r w:rsidR="00CF5F59" w:rsidRPr="00A97275">
        <w:rPr>
          <w:rFonts w:ascii="宋体" w:hAnsi="宋体" w:hint="eastAsia"/>
          <w:b/>
          <w:sz w:val="24"/>
        </w:rPr>
        <w:t>、</w:t>
      </w:r>
      <w:r w:rsidR="00973B5F" w:rsidRPr="00A97275">
        <w:rPr>
          <w:rFonts w:ascii="宋体" w:hAnsi="宋体" w:hint="eastAsia"/>
          <w:b/>
          <w:sz w:val="24"/>
        </w:rPr>
        <w:t>学位</w:t>
      </w:r>
      <w:r w:rsidR="00973B5F" w:rsidRPr="00A97275">
        <w:rPr>
          <w:rFonts w:ascii="宋体" w:hAnsi="宋体"/>
          <w:b/>
          <w:sz w:val="24"/>
        </w:rPr>
        <w:t>论文要求</w:t>
      </w:r>
    </w:p>
    <w:p w14:paraId="457E4298" w14:textId="04EB405E" w:rsidR="003510C5" w:rsidRDefault="003510C5" w:rsidP="002E6B7B">
      <w:pPr>
        <w:spacing w:line="440" w:lineRule="exact"/>
        <w:ind w:firstLineChars="200" w:firstLine="480"/>
        <w:rPr>
          <w:rFonts w:ascii="宋体" w:hAnsi="宋体"/>
          <w:sz w:val="24"/>
        </w:rPr>
      </w:pPr>
      <w:r w:rsidRPr="003510C5">
        <w:rPr>
          <w:rFonts w:ascii="宋体" w:hAnsi="宋体" w:hint="eastAsia"/>
          <w:sz w:val="24"/>
        </w:rPr>
        <w:t>研究生应提交一篇不少于30,000字的学位论文。学位论文选题应紧密结合汉语国际教育实践，有应用价值。学位论文形式可以是专题研究、调研报告、教学实验报告、典型案例分析、教学设计等。</w:t>
      </w:r>
      <w:r w:rsidR="002379A9" w:rsidRPr="002379A9">
        <w:rPr>
          <w:rFonts w:ascii="宋体" w:hAnsi="宋体" w:hint="eastAsia"/>
          <w:sz w:val="24"/>
        </w:rPr>
        <w:t>汉语国际教育硕士专业学位培养实行校内、校外“双导师制”，吸收国际汉语教学第一线（尤其是中小学等教育机构）</w:t>
      </w:r>
      <w:r w:rsidR="002379A9" w:rsidRPr="002379A9">
        <w:rPr>
          <w:rFonts w:ascii="宋体" w:hAnsi="宋体" w:hint="eastAsia"/>
          <w:sz w:val="24"/>
        </w:rPr>
        <w:lastRenderedPageBreak/>
        <w:t>具有高级专业技术职务或博士、硕士学位的专家、教师参与论文指导。</w:t>
      </w:r>
    </w:p>
    <w:p w14:paraId="2D471FA5" w14:textId="4F1631CC" w:rsidR="00177E72" w:rsidRPr="00A97275" w:rsidRDefault="00E14D5B" w:rsidP="002E6B7B">
      <w:pPr>
        <w:spacing w:line="440" w:lineRule="exact"/>
        <w:ind w:firstLineChars="200" w:firstLine="482"/>
        <w:rPr>
          <w:rFonts w:ascii="宋体" w:hAnsi="宋体"/>
          <w:b/>
          <w:sz w:val="24"/>
        </w:rPr>
      </w:pPr>
      <w:r>
        <w:rPr>
          <w:rFonts w:ascii="宋体" w:hAnsi="宋体" w:hint="eastAsia"/>
          <w:b/>
          <w:sz w:val="24"/>
        </w:rPr>
        <w:t>五</w:t>
      </w:r>
      <w:r w:rsidR="00FA33CF" w:rsidRPr="00A97275">
        <w:rPr>
          <w:rFonts w:ascii="宋体" w:hAnsi="宋体" w:hint="eastAsia"/>
          <w:b/>
          <w:sz w:val="24"/>
        </w:rPr>
        <w:t>、</w:t>
      </w:r>
      <w:r w:rsidR="00177E72" w:rsidRPr="00A97275">
        <w:rPr>
          <w:rFonts w:ascii="宋体" w:hAnsi="宋体" w:hint="eastAsia"/>
          <w:b/>
          <w:sz w:val="24"/>
        </w:rPr>
        <w:t>论文</w:t>
      </w:r>
      <w:r w:rsidR="00177E72" w:rsidRPr="00A97275">
        <w:rPr>
          <w:rFonts w:ascii="宋体" w:hAnsi="宋体"/>
          <w:b/>
          <w:sz w:val="24"/>
        </w:rPr>
        <w:t>答辩资格审查</w:t>
      </w:r>
      <w:r w:rsidR="00304E45">
        <w:rPr>
          <w:rFonts w:ascii="宋体" w:hAnsi="宋体" w:hint="eastAsia"/>
          <w:b/>
          <w:sz w:val="24"/>
        </w:rPr>
        <w:t>（含科研成果要求）</w:t>
      </w:r>
    </w:p>
    <w:p w14:paraId="7A890FAE" w14:textId="77777777" w:rsidR="003510C5" w:rsidRDefault="003510C5" w:rsidP="002E6B7B">
      <w:pPr>
        <w:spacing w:line="440" w:lineRule="exact"/>
        <w:ind w:firstLineChars="200" w:firstLine="480"/>
        <w:rPr>
          <w:rFonts w:ascii="宋体" w:hAnsi="宋体"/>
          <w:sz w:val="24"/>
        </w:rPr>
      </w:pPr>
      <w:r w:rsidRPr="003510C5">
        <w:rPr>
          <w:rFonts w:ascii="宋体" w:hAnsi="宋体" w:hint="eastAsia"/>
          <w:sz w:val="24"/>
        </w:rPr>
        <w:t>研究生在论文答辩前需进行资格审查。答辩资格审查主要对研究生规定课程学习的完成情况、专业实践、及论文开题情况进行复审。</w:t>
      </w:r>
    </w:p>
    <w:p w14:paraId="36B1BE21" w14:textId="78FEEB14" w:rsidR="0042720B" w:rsidRPr="00A97275" w:rsidRDefault="00E14D5B" w:rsidP="002E6B7B">
      <w:pPr>
        <w:spacing w:line="440" w:lineRule="exact"/>
        <w:ind w:firstLineChars="200" w:firstLine="482"/>
        <w:rPr>
          <w:rFonts w:ascii="宋体" w:hAnsi="宋体"/>
          <w:b/>
          <w:sz w:val="24"/>
        </w:rPr>
      </w:pPr>
      <w:r>
        <w:rPr>
          <w:rFonts w:ascii="宋体" w:hAnsi="宋体" w:hint="eastAsia"/>
          <w:b/>
          <w:sz w:val="24"/>
        </w:rPr>
        <w:t>六</w:t>
      </w:r>
      <w:r w:rsidR="00177E72" w:rsidRPr="00A97275">
        <w:rPr>
          <w:rFonts w:ascii="宋体" w:hAnsi="宋体"/>
          <w:b/>
          <w:sz w:val="24"/>
        </w:rPr>
        <w:t>、</w:t>
      </w:r>
      <w:r w:rsidR="00FA33CF" w:rsidRPr="00A97275">
        <w:rPr>
          <w:rFonts w:ascii="宋体" w:hAnsi="宋体"/>
          <w:b/>
          <w:sz w:val="24"/>
        </w:rPr>
        <w:t>学位授予</w:t>
      </w:r>
    </w:p>
    <w:p w14:paraId="5BD7C563" w14:textId="04266207" w:rsidR="006376BD" w:rsidRPr="00A97275" w:rsidRDefault="006376BD" w:rsidP="006376BD">
      <w:pPr>
        <w:spacing w:line="360" w:lineRule="auto"/>
        <w:ind w:firstLineChars="200" w:firstLine="480"/>
        <w:rPr>
          <w:rFonts w:ascii="宋体" w:hAnsi="宋体"/>
          <w:sz w:val="24"/>
        </w:rPr>
      </w:pPr>
      <w:r w:rsidRPr="00A97275">
        <w:rPr>
          <w:rFonts w:ascii="宋体" w:hAnsi="宋体" w:hint="eastAsia"/>
          <w:sz w:val="24"/>
        </w:rPr>
        <w:t>研究生完成培养方案规定的课程学习、成绩合格，并通过论文答辩，符合学校学籍管理相关规定的，准予毕业并颁发硕士研究生毕业证书；经各专业学位评定小组审核、校专业学位评定分委员会审议通过，并经校学位评定委员会审批，授予</w:t>
      </w:r>
      <w:r w:rsidR="003510C5">
        <w:rPr>
          <w:rFonts w:ascii="宋体" w:hAnsi="宋体" w:hint="eastAsia"/>
          <w:sz w:val="24"/>
        </w:rPr>
        <w:t>汉语</w:t>
      </w:r>
      <w:r w:rsidR="003510C5">
        <w:rPr>
          <w:rFonts w:ascii="宋体" w:hAnsi="宋体"/>
          <w:sz w:val="24"/>
        </w:rPr>
        <w:t>国际教育</w:t>
      </w:r>
      <w:r w:rsidRPr="00A97275">
        <w:rPr>
          <w:rFonts w:ascii="宋体" w:hAnsi="宋体" w:hint="eastAsia"/>
          <w:sz w:val="24"/>
        </w:rPr>
        <w:t>硕士专业学位并颁发硕士专业学位证书。</w:t>
      </w:r>
    </w:p>
    <w:sectPr w:rsidR="006376BD" w:rsidRPr="00A972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2BA3C" w14:textId="77777777" w:rsidR="00CF6BC4" w:rsidRDefault="00CF6BC4" w:rsidP="00921A13">
      <w:r>
        <w:separator/>
      </w:r>
    </w:p>
  </w:endnote>
  <w:endnote w:type="continuationSeparator" w:id="0">
    <w:p w14:paraId="0ADCAC7B" w14:textId="77777777" w:rsidR="00CF6BC4" w:rsidRDefault="00CF6BC4" w:rsidP="0092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F2C61" w14:textId="77777777" w:rsidR="00CF6BC4" w:rsidRDefault="00CF6BC4" w:rsidP="00921A13">
      <w:r>
        <w:separator/>
      </w:r>
    </w:p>
  </w:footnote>
  <w:footnote w:type="continuationSeparator" w:id="0">
    <w:p w14:paraId="6FDBFABC" w14:textId="77777777" w:rsidR="00CF6BC4" w:rsidRDefault="00CF6BC4" w:rsidP="00921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31"/>
    <w:rsid w:val="00033D1D"/>
    <w:rsid w:val="00077067"/>
    <w:rsid w:val="00094444"/>
    <w:rsid w:val="000955E6"/>
    <w:rsid w:val="000B4067"/>
    <w:rsid w:val="000B5235"/>
    <w:rsid w:val="000D492D"/>
    <w:rsid w:val="000F20B2"/>
    <w:rsid w:val="0011180E"/>
    <w:rsid w:val="00121356"/>
    <w:rsid w:val="0017694C"/>
    <w:rsid w:val="00177E72"/>
    <w:rsid w:val="00185886"/>
    <w:rsid w:val="001D1310"/>
    <w:rsid w:val="002369DB"/>
    <w:rsid w:val="002379A9"/>
    <w:rsid w:val="002469F8"/>
    <w:rsid w:val="00246ABA"/>
    <w:rsid w:val="00274B51"/>
    <w:rsid w:val="002918B8"/>
    <w:rsid w:val="002B04E6"/>
    <w:rsid w:val="002C6EF9"/>
    <w:rsid w:val="002D707B"/>
    <w:rsid w:val="002E6647"/>
    <w:rsid w:val="002E6B7B"/>
    <w:rsid w:val="002F7650"/>
    <w:rsid w:val="003014E7"/>
    <w:rsid w:val="00304E45"/>
    <w:rsid w:val="003510C5"/>
    <w:rsid w:val="003637BB"/>
    <w:rsid w:val="003D6631"/>
    <w:rsid w:val="00400401"/>
    <w:rsid w:val="0042649F"/>
    <w:rsid w:val="0042720B"/>
    <w:rsid w:val="00496E1D"/>
    <w:rsid w:val="004A2DC1"/>
    <w:rsid w:val="004D2668"/>
    <w:rsid w:val="004D6486"/>
    <w:rsid w:val="004F72EC"/>
    <w:rsid w:val="00542C35"/>
    <w:rsid w:val="005431C8"/>
    <w:rsid w:val="005947DC"/>
    <w:rsid w:val="005B5C1C"/>
    <w:rsid w:val="005F1363"/>
    <w:rsid w:val="006376BD"/>
    <w:rsid w:val="006819EF"/>
    <w:rsid w:val="006A1BD7"/>
    <w:rsid w:val="006E3D99"/>
    <w:rsid w:val="00707852"/>
    <w:rsid w:val="0075707C"/>
    <w:rsid w:val="007575D1"/>
    <w:rsid w:val="00763BBC"/>
    <w:rsid w:val="00767EA2"/>
    <w:rsid w:val="00785603"/>
    <w:rsid w:val="007E1D87"/>
    <w:rsid w:val="00856548"/>
    <w:rsid w:val="00880172"/>
    <w:rsid w:val="00887FF7"/>
    <w:rsid w:val="00890040"/>
    <w:rsid w:val="008A143B"/>
    <w:rsid w:val="008E1F79"/>
    <w:rsid w:val="00901C6E"/>
    <w:rsid w:val="00921A13"/>
    <w:rsid w:val="0094257A"/>
    <w:rsid w:val="00960F7A"/>
    <w:rsid w:val="00966565"/>
    <w:rsid w:val="00973B5F"/>
    <w:rsid w:val="009A1674"/>
    <w:rsid w:val="009C1EA1"/>
    <w:rsid w:val="00A131D4"/>
    <w:rsid w:val="00A27844"/>
    <w:rsid w:val="00A55F83"/>
    <w:rsid w:val="00A74673"/>
    <w:rsid w:val="00A82A2C"/>
    <w:rsid w:val="00A94FE6"/>
    <w:rsid w:val="00A97275"/>
    <w:rsid w:val="00AA4F7F"/>
    <w:rsid w:val="00AA5669"/>
    <w:rsid w:val="00AF7D79"/>
    <w:rsid w:val="00B07769"/>
    <w:rsid w:val="00B76C28"/>
    <w:rsid w:val="00B80104"/>
    <w:rsid w:val="00BC6A56"/>
    <w:rsid w:val="00BC7FA0"/>
    <w:rsid w:val="00BE5FF9"/>
    <w:rsid w:val="00BE7BCC"/>
    <w:rsid w:val="00C04818"/>
    <w:rsid w:val="00C24FB7"/>
    <w:rsid w:val="00C3535B"/>
    <w:rsid w:val="00C458D6"/>
    <w:rsid w:val="00C546AF"/>
    <w:rsid w:val="00CB3B71"/>
    <w:rsid w:val="00CF1CE0"/>
    <w:rsid w:val="00CF5F59"/>
    <w:rsid w:val="00CF6BC4"/>
    <w:rsid w:val="00D304BB"/>
    <w:rsid w:val="00D34BF9"/>
    <w:rsid w:val="00D737B9"/>
    <w:rsid w:val="00DC016A"/>
    <w:rsid w:val="00E0127A"/>
    <w:rsid w:val="00E14D5B"/>
    <w:rsid w:val="00E458B6"/>
    <w:rsid w:val="00E55576"/>
    <w:rsid w:val="00E85EE7"/>
    <w:rsid w:val="00EA30C7"/>
    <w:rsid w:val="00EC1DB3"/>
    <w:rsid w:val="00EC28C4"/>
    <w:rsid w:val="00ED177B"/>
    <w:rsid w:val="00F031FC"/>
    <w:rsid w:val="00F67F5B"/>
    <w:rsid w:val="00F810F8"/>
    <w:rsid w:val="00F83F71"/>
    <w:rsid w:val="00FA33CF"/>
    <w:rsid w:val="00FE635C"/>
    <w:rsid w:val="00FF5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E4B4D"/>
  <w15:chartTrackingRefBased/>
  <w15:docId w15:val="{93C9265E-71AA-4FB6-8430-310F9DFB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21A1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921A13"/>
    <w:rPr>
      <w:kern w:val="2"/>
      <w:sz w:val="18"/>
      <w:szCs w:val="18"/>
    </w:rPr>
  </w:style>
  <w:style w:type="paragraph" w:styleId="a4">
    <w:name w:val="footer"/>
    <w:basedOn w:val="a"/>
    <w:link w:val="Char0"/>
    <w:rsid w:val="00921A13"/>
    <w:pPr>
      <w:tabs>
        <w:tab w:val="center" w:pos="4153"/>
        <w:tab w:val="right" w:pos="8306"/>
      </w:tabs>
      <w:snapToGrid w:val="0"/>
      <w:jc w:val="left"/>
    </w:pPr>
    <w:rPr>
      <w:sz w:val="18"/>
      <w:szCs w:val="18"/>
    </w:rPr>
  </w:style>
  <w:style w:type="character" w:customStyle="1" w:styleId="Char0">
    <w:name w:val="页脚 Char"/>
    <w:link w:val="a4"/>
    <w:rsid w:val="00921A13"/>
    <w:rPr>
      <w:kern w:val="2"/>
      <w:sz w:val="18"/>
      <w:szCs w:val="18"/>
    </w:rPr>
  </w:style>
  <w:style w:type="character" w:styleId="a5">
    <w:name w:val="annotation reference"/>
    <w:rsid w:val="00077067"/>
    <w:rPr>
      <w:sz w:val="21"/>
      <w:szCs w:val="21"/>
    </w:rPr>
  </w:style>
  <w:style w:type="paragraph" w:styleId="a6">
    <w:name w:val="annotation text"/>
    <w:basedOn w:val="a"/>
    <w:link w:val="Char1"/>
    <w:rsid w:val="00077067"/>
    <w:pPr>
      <w:jc w:val="left"/>
    </w:pPr>
  </w:style>
  <w:style w:type="character" w:customStyle="1" w:styleId="Char1">
    <w:name w:val="批注文字 Char"/>
    <w:link w:val="a6"/>
    <w:rsid w:val="00077067"/>
    <w:rPr>
      <w:kern w:val="2"/>
      <w:sz w:val="21"/>
      <w:szCs w:val="24"/>
    </w:rPr>
  </w:style>
  <w:style w:type="paragraph" w:styleId="a7">
    <w:name w:val="annotation subject"/>
    <w:basedOn w:val="a6"/>
    <w:next w:val="a6"/>
    <w:link w:val="Char2"/>
    <w:rsid w:val="00077067"/>
    <w:rPr>
      <w:b/>
      <w:bCs/>
    </w:rPr>
  </w:style>
  <w:style w:type="character" w:customStyle="1" w:styleId="Char2">
    <w:name w:val="批注主题 Char"/>
    <w:link w:val="a7"/>
    <w:rsid w:val="00077067"/>
    <w:rPr>
      <w:b/>
      <w:bCs/>
      <w:kern w:val="2"/>
      <w:sz w:val="21"/>
      <w:szCs w:val="24"/>
    </w:rPr>
  </w:style>
  <w:style w:type="paragraph" w:styleId="a8">
    <w:name w:val="Balloon Text"/>
    <w:basedOn w:val="a"/>
    <w:link w:val="Char3"/>
    <w:rsid w:val="00077067"/>
    <w:rPr>
      <w:sz w:val="18"/>
      <w:szCs w:val="18"/>
    </w:rPr>
  </w:style>
  <w:style w:type="character" w:customStyle="1" w:styleId="Char3">
    <w:name w:val="批注框文本 Char"/>
    <w:link w:val="a8"/>
    <w:rsid w:val="00077067"/>
    <w:rPr>
      <w:kern w:val="2"/>
      <w:sz w:val="18"/>
      <w:szCs w:val="18"/>
    </w:rPr>
  </w:style>
  <w:style w:type="paragraph" w:styleId="a9">
    <w:name w:val="Revision"/>
    <w:hidden/>
    <w:uiPriority w:val="99"/>
    <w:semiHidden/>
    <w:rsid w:val="001858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B328E-220E-45CD-87AF-39DF2210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李坤</dc:creator>
  <cp:keywords/>
  <dc:description/>
  <cp:lastModifiedBy>Hanban</cp:lastModifiedBy>
  <cp:revision>4</cp:revision>
  <dcterms:created xsi:type="dcterms:W3CDTF">2018-07-06T01:03:00Z</dcterms:created>
  <dcterms:modified xsi:type="dcterms:W3CDTF">2018-07-06T05:02:00Z</dcterms:modified>
</cp:coreProperties>
</file>