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国际汉语文化学院优秀毕业生评选细则</w:t>
      </w:r>
      <w:r>
        <w:rPr>
          <w:rFonts w:ascii="仿宋" w:hAnsi="仿宋" w:eastAsia="仿宋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（中国籍研究生）</w:t>
      </w:r>
    </w:p>
    <w:p/>
    <w:p>
      <w:pPr>
        <w:spacing w:line="440" w:lineRule="exact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根据《华东师范大学评选优秀毕业研究生实施办法》的相关规定和我校2021年度优秀毕业生评选工作的通知精神，特制订本方案。</w:t>
      </w:r>
    </w:p>
    <w:p>
      <w:pPr>
        <w:spacing w:line="440" w:lineRule="exact"/>
        <w:rPr>
          <w:rFonts w:ascii="仿宋" w:hAnsi="仿宋" w:eastAsia="仿宋" w:cs="仿宋"/>
          <w:b/>
          <w:bCs/>
          <w:sz w:val="24"/>
          <w:szCs w:val="28"/>
        </w:rPr>
      </w:pPr>
      <w:r>
        <w:rPr>
          <w:rFonts w:hint="eastAsia" w:ascii="仿宋" w:hAnsi="仿宋" w:eastAsia="仿宋" w:cs="仿宋"/>
          <w:b/>
          <w:bCs/>
          <w:sz w:val="24"/>
          <w:szCs w:val="28"/>
        </w:rPr>
        <w:t>一、评选范围和名额</w:t>
      </w:r>
    </w:p>
    <w:p>
      <w:pPr>
        <w:spacing w:line="440" w:lineRule="exact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评选对象：2021年毕业的应届硕士研究生、博士研究生均可参评（含</w:t>
      </w:r>
      <w:r>
        <w:rPr>
          <w:rFonts w:hint="eastAsia" w:ascii="仿宋" w:hAnsi="仿宋" w:eastAsia="仿宋" w:cs="仿宋"/>
          <w:sz w:val="24"/>
          <w:szCs w:val="28"/>
          <w:lang w:eastAsia="zh-Hans"/>
        </w:rPr>
        <w:t>全日制研究生</w:t>
      </w:r>
      <w:r>
        <w:rPr>
          <w:rFonts w:hint="eastAsia" w:ascii="仿宋" w:hAnsi="仿宋" w:eastAsia="仿宋" w:cs="仿宋"/>
          <w:sz w:val="24"/>
          <w:szCs w:val="28"/>
        </w:rPr>
        <w:t>、非全日制研究生、春季毕业生，但不含推迟毕业研究生）。</w:t>
      </w:r>
    </w:p>
    <w:p>
      <w:pPr>
        <w:spacing w:line="440" w:lineRule="exact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奖项设置：上海市优秀毕业生 5名</w:t>
      </w:r>
      <w:r>
        <w:rPr>
          <w:rFonts w:hint="eastAsia" w:ascii="仿宋" w:hAnsi="仿宋" w:eastAsia="仿宋" w:cs="仿宋"/>
          <w:sz w:val="24"/>
          <w:szCs w:val="28"/>
          <w:lang w:eastAsia="zh-Hans"/>
        </w:rPr>
        <w:t>；</w:t>
      </w:r>
      <w:r>
        <w:rPr>
          <w:rFonts w:hint="eastAsia" w:ascii="仿宋" w:hAnsi="仿宋" w:eastAsia="仿宋" w:cs="仿宋"/>
          <w:sz w:val="24"/>
          <w:szCs w:val="28"/>
        </w:rPr>
        <w:t>华东师范大学优秀毕业生</w:t>
      </w:r>
      <w:r>
        <w:rPr>
          <w:rFonts w:hint="default" w:ascii="仿宋" w:hAnsi="仿宋" w:eastAsia="仿宋" w:cs="仿宋"/>
          <w:sz w:val="24"/>
          <w:szCs w:val="28"/>
        </w:rPr>
        <w:t>4</w:t>
      </w:r>
      <w:r>
        <w:rPr>
          <w:rFonts w:hint="eastAsia" w:ascii="仿宋" w:hAnsi="仿宋" w:eastAsia="仿宋" w:cs="仿宋"/>
          <w:sz w:val="24"/>
          <w:szCs w:val="28"/>
        </w:rPr>
        <w:t>名。</w:t>
      </w:r>
    </w:p>
    <w:p>
      <w:pPr>
        <w:numPr>
          <w:ilvl w:val="0"/>
          <w:numId w:val="1"/>
        </w:numPr>
        <w:spacing w:line="440" w:lineRule="exact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b/>
          <w:bCs/>
          <w:sz w:val="24"/>
          <w:szCs w:val="28"/>
        </w:rPr>
        <w:t>评选条件</w:t>
      </w:r>
      <w:r>
        <w:rPr>
          <w:rFonts w:hint="eastAsia" w:ascii="仿宋" w:hAnsi="仿宋" w:eastAsia="仿宋" w:cs="仿宋"/>
          <w:b/>
          <w:bCs/>
          <w:sz w:val="24"/>
          <w:szCs w:val="28"/>
        </w:rPr>
        <w:br w:type="textWrapping"/>
      </w:r>
      <w:r>
        <w:rPr>
          <w:rFonts w:hint="eastAsia" w:ascii="仿宋" w:hAnsi="仿宋" w:eastAsia="仿宋" w:cs="仿宋"/>
          <w:b/>
          <w:bCs/>
          <w:sz w:val="24"/>
          <w:szCs w:val="28"/>
        </w:rPr>
        <w:t xml:space="preserve">  </w:t>
      </w:r>
      <w:r>
        <w:rPr>
          <w:rFonts w:hint="eastAsia" w:ascii="仿宋" w:hAnsi="仿宋" w:eastAsia="仿宋" w:cs="仿宋"/>
          <w:sz w:val="24"/>
          <w:szCs w:val="28"/>
        </w:rPr>
        <w:t xml:space="preserve">  1.具有坚定正确的政治方向，德智体美劳全面发展。</w:t>
      </w:r>
    </w:p>
    <w:p>
      <w:pPr>
        <w:numPr>
          <w:ilvl w:val="0"/>
          <w:numId w:val="2"/>
        </w:numPr>
        <w:spacing w:line="440" w:lineRule="exact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遵纪守法、品德优秀，诚信意识较强和学术道德良好，在校期间未受过处分，无不良信用记录。</w:t>
      </w:r>
      <w:r>
        <w:rPr>
          <w:rFonts w:hint="eastAsia" w:ascii="仿宋" w:hAnsi="仿宋" w:eastAsia="仿宋" w:cs="仿宋"/>
          <w:sz w:val="24"/>
          <w:szCs w:val="28"/>
        </w:rPr>
        <w:br w:type="textWrapping"/>
      </w:r>
      <w:r>
        <w:rPr>
          <w:rFonts w:hint="eastAsia" w:ascii="仿宋" w:hAnsi="仿宋" w:eastAsia="仿宋" w:cs="仿宋"/>
          <w:sz w:val="24"/>
          <w:szCs w:val="28"/>
        </w:rPr>
        <w:t xml:space="preserve">    3.按时修完教学计划中的全部学业，学习勤奋、成绩优异，积极参加社会实践和志愿服务，具有较强的实践和创新能力。</w:t>
      </w:r>
    </w:p>
    <w:p>
      <w:pPr>
        <w:spacing w:line="440" w:lineRule="exact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4.具有正确的就业观和择业观，对响应国家号召献身国防事业，自愿赴西部、边远、贫困地区和艰苦行业等基层和重点领域、新兴领域、国际组织就业的毕业生，优先推荐评选。</w:t>
      </w:r>
      <w:r>
        <w:rPr>
          <w:rFonts w:hint="eastAsia" w:ascii="仿宋" w:hAnsi="仿宋" w:eastAsia="仿宋" w:cs="仿宋"/>
          <w:sz w:val="24"/>
          <w:szCs w:val="28"/>
        </w:rPr>
        <w:br w:type="textWrapping"/>
      </w:r>
      <w:r>
        <w:rPr>
          <w:rFonts w:hint="eastAsia" w:ascii="仿宋" w:hAnsi="仿宋" w:eastAsia="仿宋" w:cs="仿宋"/>
          <w:sz w:val="24"/>
          <w:szCs w:val="28"/>
        </w:rPr>
        <w:t xml:space="preserve">    5.原则上应获得过校级以上荣誉（包括优秀学生、优秀学生干部、优秀学生共产党员等荣誉称号或者荣获校长奖学金、研究生国家奖学金、宝钢奖学金），或在某一方面表现突出，成绩显著或做出突出贡献。</w:t>
      </w:r>
      <w:r>
        <w:rPr>
          <w:rFonts w:hint="eastAsia" w:ascii="仿宋" w:hAnsi="仿宋" w:eastAsia="仿宋" w:cs="仿宋"/>
          <w:sz w:val="24"/>
          <w:szCs w:val="28"/>
        </w:rPr>
        <w:br w:type="textWrapping"/>
      </w:r>
      <w:r>
        <w:rPr>
          <w:rFonts w:hint="eastAsia" w:ascii="仿宋" w:hAnsi="仿宋" w:eastAsia="仿宋" w:cs="仿宋"/>
          <w:sz w:val="24"/>
          <w:szCs w:val="28"/>
        </w:rPr>
        <w:t xml:space="preserve">    6.博士生申请者须已经发表（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正式发表</w:t>
      </w:r>
      <w:r>
        <w:rPr>
          <w:rFonts w:hint="eastAsia" w:ascii="仿宋" w:hAnsi="仿宋" w:eastAsia="仿宋" w:cs="仿宋"/>
          <w:sz w:val="24"/>
          <w:szCs w:val="28"/>
        </w:rPr>
        <w:t>）2篇C刊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及以上</w:t>
      </w:r>
      <w:r>
        <w:rPr>
          <w:rFonts w:hint="eastAsia" w:ascii="仿宋" w:hAnsi="仿宋" w:eastAsia="仿宋" w:cs="仿宋"/>
          <w:sz w:val="24"/>
          <w:szCs w:val="28"/>
        </w:rPr>
        <w:t>。</w:t>
      </w:r>
    </w:p>
    <w:p>
      <w:pPr>
        <w:spacing w:line="440" w:lineRule="exact"/>
        <w:rPr>
          <w:rFonts w:ascii="仿宋" w:hAnsi="仿宋" w:eastAsia="仿宋" w:cs="仿宋"/>
          <w:b/>
          <w:bCs/>
          <w:sz w:val="24"/>
          <w:szCs w:val="28"/>
        </w:rPr>
      </w:pPr>
      <w:r>
        <w:rPr>
          <w:rFonts w:hint="eastAsia" w:ascii="仿宋" w:hAnsi="仿宋" w:eastAsia="仿宋" w:cs="仿宋"/>
          <w:b/>
          <w:bCs/>
          <w:sz w:val="24"/>
          <w:szCs w:val="28"/>
          <w:lang w:eastAsia="zh-Hans"/>
        </w:rPr>
        <w:t>三、</w:t>
      </w:r>
      <w:r>
        <w:rPr>
          <w:rFonts w:hint="eastAsia" w:ascii="仿宋" w:hAnsi="仿宋" w:eastAsia="仿宋" w:cs="仿宋"/>
          <w:b/>
          <w:bCs/>
          <w:sz w:val="24"/>
          <w:szCs w:val="28"/>
        </w:rPr>
        <w:t>申请及评选程序</w:t>
      </w:r>
    </w:p>
    <w:p>
      <w:pPr>
        <w:spacing w:line="440" w:lineRule="exact"/>
        <w:ind w:firstLine="482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b/>
          <w:bCs/>
          <w:sz w:val="24"/>
          <w:szCs w:val="28"/>
        </w:rPr>
        <w:t>1.</w:t>
      </w:r>
      <w:r>
        <w:rPr>
          <w:rFonts w:ascii="仿宋" w:hAnsi="仿宋" w:eastAsia="仿宋" w:cs="仿宋"/>
          <w:b/>
          <w:bCs/>
          <w:sz w:val="24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8"/>
          <w:lang w:eastAsia="zh-Hans"/>
        </w:rPr>
        <w:t>学生申请。</w:t>
      </w:r>
      <w:r>
        <w:rPr>
          <w:rFonts w:hint="eastAsia" w:ascii="仿宋" w:hAnsi="仿宋" w:eastAsia="仿宋" w:cs="仿宋"/>
          <w:sz w:val="24"/>
          <w:szCs w:val="28"/>
        </w:rPr>
        <w:t>符合《华东师范大学优秀毕业生评选办法》（华师学〔2021〕26号）规定的毕业生均有资格申请。拟申请的学生登录学生工作信息系统（http://www.xsgzb.ecnu.edu.cn/）进行申请。点击左上角“首页”菜单弹出的“学生信息系统”，登陆后在“奖助浏览”中，选择要申请的优秀毕业生名称后，点击“前往申请”按钮填写相应信息之后保存即可。详细操作方法请见附件：学生操作手册。如遇技术问题，请及时与学生资助管理中心联系。同时学生如申请，申请后应主动告知辅导员老师，辅导员与院系应核对学生的系统申报是否成功，因学生本人未告知或未申请而产生的遗漏情况、因学生本人填写而产生的错误情况，由学生本人承担相应责任。</w:t>
      </w:r>
      <w:r>
        <w:rPr>
          <w:rFonts w:hint="eastAsia" w:ascii="仿宋" w:hAnsi="仿宋" w:eastAsia="仿宋" w:cs="仿宋"/>
          <w:sz w:val="24"/>
          <w:szCs w:val="28"/>
        </w:rPr>
        <w:br w:type="textWrapping"/>
      </w:r>
      <w:r>
        <w:rPr>
          <w:rFonts w:hint="eastAsia" w:ascii="仿宋" w:hAnsi="仿宋" w:eastAsia="仿宋" w:cs="仿宋"/>
          <w:sz w:val="24"/>
          <w:szCs w:val="28"/>
        </w:rPr>
        <w:t xml:space="preserve">  </w:t>
      </w:r>
      <w:r>
        <w:rPr>
          <w:rFonts w:hint="eastAsia" w:ascii="仿宋" w:hAnsi="仿宋" w:eastAsia="仿宋" w:cs="仿宋"/>
          <w:b/>
          <w:bCs/>
          <w:sz w:val="24"/>
          <w:szCs w:val="28"/>
        </w:rPr>
        <w:t xml:space="preserve">  2. 材料提交。</w:t>
      </w:r>
      <w:r>
        <w:rPr>
          <w:rFonts w:hint="eastAsia" w:ascii="仿宋" w:hAnsi="仿宋" w:eastAsia="仿宋" w:cs="仿宋"/>
          <w:sz w:val="24"/>
          <w:szCs w:val="28"/>
        </w:rPr>
        <w:t>学生本人提交</w:t>
      </w:r>
      <w:r>
        <w:rPr>
          <w:rFonts w:hint="eastAsia" w:ascii="仿宋" w:hAnsi="仿宋" w:eastAsia="仿宋" w:cs="仿宋"/>
          <w:sz w:val="24"/>
          <w:szCs w:val="28"/>
          <w:lang w:eastAsia="zh-Hans"/>
        </w:rPr>
        <w:t>附件二：</w:t>
      </w:r>
      <w:r>
        <w:rPr>
          <w:rFonts w:hint="eastAsia" w:ascii="仿宋" w:hAnsi="仿宋" w:eastAsia="仿宋" w:cs="仿宋"/>
          <w:sz w:val="24"/>
          <w:szCs w:val="28"/>
        </w:rPr>
        <w:t>《国际汉语文化学院2021届优秀毕业生申请表》</w:t>
      </w:r>
      <w:r>
        <w:rPr>
          <w:rFonts w:hint="eastAsia" w:ascii="仿宋" w:hAnsi="仿宋" w:eastAsia="仿宋" w:cs="仿宋"/>
          <w:sz w:val="24"/>
          <w:szCs w:val="28"/>
          <w:lang w:eastAsia="zh-Hans"/>
        </w:rPr>
        <w:t>以及所有证明材料电子版，</w:t>
      </w:r>
      <w:r>
        <w:rPr>
          <w:rFonts w:hint="eastAsia" w:ascii="仿宋" w:hAnsi="仿宋" w:eastAsia="仿宋" w:cs="仿宋"/>
          <w:sz w:val="24"/>
          <w:szCs w:val="28"/>
        </w:rPr>
        <w:t>并4月8日前</w:t>
      </w:r>
      <w:r>
        <w:rPr>
          <w:rFonts w:hint="eastAsia" w:ascii="仿宋" w:hAnsi="仿宋" w:eastAsia="仿宋" w:cs="仿宋"/>
          <w:sz w:val="24"/>
          <w:szCs w:val="28"/>
          <w:lang w:eastAsia="zh-Hans"/>
        </w:rPr>
        <w:t>打包</w:t>
      </w:r>
      <w:r>
        <w:rPr>
          <w:rFonts w:hint="eastAsia" w:ascii="仿宋" w:hAnsi="仿宋" w:eastAsia="仿宋" w:cs="仿宋"/>
          <w:sz w:val="24"/>
          <w:szCs w:val="28"/>
        </w:rPr>
        <w:t>发</w:t>
      </w:r>
      <w:r>
        <w:rPr>
          <w:rFonts w:hint="eastAsia" w:ascii="仿宋" w:hAnsi="仿宋" w:eastAsia="仿宋" w:cs="仿宋"/>
          <w:sz w:val="24"/>
          <w:szCs w:val="28"/>
          <w:lang w:eastAsia="zh-Hans"/>
        </w:rPr>
        <w:t>送</w:t>
      </w:r>
      <w:r>
        <w:rPr>
          <w:rFonts w:hint="eastAsia" w:ascii="仿宋" w:hAnsi="仿宋" w:eastAsia="仿宋" w:cs="仿宋"/>
          <w:sz w:val="24"/>
          <w:szCs w:val="28"/>
        </w:rPr>
        <w:t>至辅导员。</w:t>
      </w:r>
      <w:r>
        <w:rPr>
          <w:rFonts w:hint="eastAsia" w:ascii="仿宋" w:hAnsi="仿宋" w:eastAsia="仿宋" w:cs="仿宋"/>
          <w:sz w:val="24"/>
          <w:szCs w:val="28"/>
        </w:rPr>
        <w:br w:type="textWrapping"/>
      </w:r>
      <w:r>
        <w:rPr>
          <w:rFonts w:hint="eastAsia" w:ascii="仿宋" w:hAnsi="仿宋" w:eastAsia="仿宋" w:cs="仿宋"/>
          <w:b/>
          <w:bCs/>
          <w:sz w:val="24"/>
          <w:szCs w:val="28"/>
        </w:rPr>
        <w:t xml:space="preserve">    3. 材料审核。</w:t>
      </w:r>
      <w:r>
        <w:rPr>
          <w:rFonts w:hint="eastAsia" w:ascii="仿宋" w:hAnsi="仿宋" w:eastAsia="仿宋" w:cs="仿宋"/>
          <w:sz w:val="24"/>
          <w:szCs w:val="28"/>
        </w:rPr>
        <w:t>辅导员对材料进行初审。</w:t>
      </w:r>
      <w:r>
        <w:rPr>
          <w:rFonts w:hint="eastAsia" w:ascii="仿宋" w:hAnsi="仿宋" w:eastAsia="仿宋" w:cs="仿宋"/>
          <w:sz w:val="24"/>
          <w:szCs w:val="28"/>
        </w:rPr>
        <w:br w:type="textWrapping"/>
      </w:r>
      <w:r>
        <w:rPr>
          <w:rFonts w:hint="eastAsia" w:ascii="仿宋" w:hAnsi="仿宋" w:eastAsia="仿宋" w:cs="仿宋"/>
          <w:sz w:val="24"/>
          <w:szCs w:val="28"/>
        </w:rPr>
        <w:t xml:space="preserve">  </w:t>
      </w:r>
      <w:r>
        <w:rPr>
          <w:rFonts w:hint="eastAsia" w:ascii="仿宋" w:hAnsi="仿宋" w:eastAsia="仿宋" w:cs="仿宋"/>
          <w:b/>
          <w:bCs/>
          <w:sz w:val="24"/>
          <w:szCs w:val="28"/>
        </w:rPr>
        <w:t xml:space="preserve">  4. 民主推选。</w:t>
      </w:r>
      <w:r>
        <w:rPr>
          <w:rFonts w:hint="eastAsia" w:ascii="仿宋" w:hAnsi="仿宋" w:eastAsia="仿宋" w:cs="仿宋"/>
          <w:sz w:val="24"/>
          <w:szCs w:val="28"/>
        </w:rPr>
        <w:t>各申请人经个人陈述，由辅导员组织全体应届毕业生根据申请人陈述情况及平时表现，进行无记名投票，投票采取等额形式。优秀毕业生申请人根据不超过1：1.5的差额人数（且获得的赞成票数超过投票数的50%），进入学院答辩程序。</w:t>
      </w:r>
      <w:r>
        <w:rPr>
          <w:rFonts w:hint="eastAsia" w:ascii="仿宋" w:hAnsi="仿宋" w:eastAsia="仿宋" w:cs="仿宋"/>
          <w:sz w:val="24"/>
          <w:szCs w:val="28"/>
        </w:rPr>
        <w:br w:type="textWrapping"/>
      </w:r>
      <w:r>
        <w:rPr>
          <w:rFonts w:hint="eastAsia" w:ascii="仿宋" w:hAnsi="仿宋" w:eastAsia="仿宋" w:cs="仿宋"/>
          <w:sz w:val="24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8"/>
        </w:rPr>
        <w:t xml:space="preserve">  5.</w:t>
      </w:r>
      <w:r>
        <w:rPr>
          <w:rFonts w:ascii="仿宋" w:hAnsi="仿宋" w:eastAsia="仿宋" w:cs="仿宋"/>
          <w:b/>
          <w:bCs/>
          <w:sz w:val="24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8"/>
        </w:rPr>
        <w:t>学院评审。</w:t>
      </w:r>
      <w:r>
        <w:rPr>
          <w:rFonts w:hint="eastAsia" w:ascii="仿宋" w:hAnsi="仿宋" w:eastAsia="仿宋" w:cs="仿宋"/>
          <w:sz w:val="24"/>
          <w:szCs w:val="28"/>
        </w:rPr>
        <w:t>学院根据学校要求成立2021届优秀毕业生评选工作委员会。评选工作委员会组织答辩，根据申请人的答辩情况以及递交的材料情况进行评定，确定优秀毕业生候选人推荐名单。</w:t>
      </w:r>
      <w:r>
        <w:rPr>
          <w:rFonts w:hint="eastAsia" w:ascii="仿宋" w:hAnsi="仿宋" w:eastAsia="仿宋" w:cs="仿宋"/>
          <w:sz w:val="24"/>
          <w:szCs w:val="28"/>
        </w:rPr>
        <w:br w:type="textWrapping"/>
      </w:r>
      <w:r>
        <w:rPr>
          <w:rFonts w:hint="eastAsia" w:ascii="仿宋" w:hAnsi="仿宋" w:eastAsia="仿宋" w:cs="仿宋"/>
          <w:b/>
          <w:bCs/>
          <w:sz w:val="24"/>
          <w:szCs w:val="28"/>
        </w:rPr>
        <w:t xml:space="preserve">   6. 学院公示。</w:t>
      </w:r>
      <w:r>
        <w:rPr>
          <w:rFonts w:hint="eastAsia" w:ascii="仿宋" w:hAnsi="仿宋" w:eastAsia="仿宋" w:cs="仿宋"/>
          <w:sz w:val="24"/>
          <w:szCs w:val="28"/>
        </w:rPr>
        <w:t>候选人名单公示3个工作日。无异议的候选人填写相关表格并上报学校。</w:t>
      </w:r>
      <w:r>
        <w:rPr>
          <w:rFonts w:hint="eastAsia" w:ascii="仿宋" w:hAnsi="仿宋" w:eastAsia="仿宋" w:cs="仿宋"/>
          <w:sz w:val="24"/>
          <w:szCs w:val="28"/>
        </w:rPr>
        <w:br w:type="textWrapping"/>
      </w:r>
      <w:r>
        <w:rPr>
          <w:rFonts w:hint="eastAsia" w:ascii="仿宋" w:hAnsi="仿宋" w:eastAsia="仿宋" w:cs="仿宋"/>
          <w:b/>
          <w:bCs/>
          <w:sz w:val="24"/>
          <w:szCs w:val="28"/>
        </w:rPr>
        <w:t xml:space="preserve">   7. 学校复评及公示。</w:t>
      </w:r>
    </w:p>
    <w:p>
      <w:pPr>
        <w:spacing w:line="440" w:lineRule="exact"/>
        <w:rPr>
          <w:rFonts w:ascii="仿宋" w:hAnsi="仿宋" w:eastAsia="仿宋" w:cs="仿宋"/>
          <w:b/>
          <w:bCs/>
          <w:sz w:val="24"/>
          <w:szCs w:val="28"/>
          <w:lang w:eastAsia="zh-Hans"/>
        </w:rPr>
      </w:pPr>
      <w:r>
        <w:rPr>
          <w:rFonts w:hint="eastAsia" w:ascii="仿宋" w:hAnsi="仿宋" w:eastAsia="仿宋" w:cs="仿宋"/>
          <w:b/>
          <w:bCs/>
          <w:sz w:val="24"/>
          <w:szCs w:val="28"/>
          <w:lang w:eastAsia="zh-Hans"/>
        </w:rPr>
        <w:t>四、评选说明</w:t>
      </w:r>
    </w:p>
    <w:p>
      <w:pPr>
        <w:spacing w:line="440" w:lineRule="exact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被评选为优秀毕业研究生的学生在毕业前如有下列情况者，即取消其优秀毕业研究生的称号并回收相应荣誉证书：</w:t>
      </w:r>
    </w:p>
    <w:p>
      <w:pPr>
        <w:spacing w:line="440" w:lineRule="exact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1、在离校前有违纪、学术不端或品行不端者。</w:t>
      </w:r>
    </w:p>
    <w:p>
      <w:pPr>
        <w:spacing w:line="440" w:lineRule="exact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2、不能按时毕业或不能获得学位者。</w:t>
      </w:r>
    </w:p>
    <w:p>
      <w:pPr>
        <w:spacing w:line="440" w:lineRule="exact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3、在学校规定的最后离校日前仍未签约，无明确去向者。</w:t>
      </w:r>
    </w:p>
    <w:p>
      <w:pPr>
        <w:spacing w:line="440" w:lineRule="exact"/>
        <w:rPr>
          <w:rFonts w:ascii="仿宋" w:hAnsi="仿宋" w:eastAsia="仿宋" w:cs="仿宋"/>
          <w:sz w:val="24"/>
          <w:szCs w:val="28"/>
        </w:rPr>
      </w:pPr>
    </w:p>
    <w:p>
      <w:pPr>
        <w:spacing w:line="440" w:lineRule="exact"/>
        <w:jc w:val="right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国际汉语文化学院</w:t>
      </w:r>
    </w:p>
    <w:p>
      <w:pPr>
        <w:spacing w:line="440" w:lineRule="exact"/>
        <w:jc w:val="right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 xml:space="preserve">                              2021年4月</w:t>
      </w:r>
    </w:p>
    <w:p>
      <w:pPr>
        <w:widowControl/>
        <w:wordWrap w:val="0"/>
        <w:spacing w:before="240" w:after="240" w:line="360" w:lineRule="auto"/>
        <w:textAlignment w:val="top"/>
        <w:rPr>
          <w:rFonts w:ascii="华文仿宋" w:hAnsi="华文仿宋" w:eastAsia="华文仿宋"/>
          <w:sz w:val="28"/>
          <w:szCs w:val="28"/>
        </w:rPr>
      </w:pPr>
    </w:p>
    <w:p>
      <w:pPr>
        <w:widowControl/>
        <w:wordWrap w:val="0"/>
        <w:spacing w:before="240" w:after="240" w:line="360" w:lineRule="auto"/>
        <w:textAlignment w:val="top"/>
        <w:rPr>
          <w:rFonts w:ascii="华文仿宋" w:hAnsi="华文仿宋" w:eastAsia="华文仿宋"/>
          <w:sz w:val="28"/>
          <w:szCs w:val="28"/>
        </w:rPr>
      </w:pPr>
    </w:p>
    <w:p>
      <w:pPr>
        <w:widowControl/>
        <w:wordWrap w:val="0"/>
        <w:spacing w:before="240" w:after="240" w:line="360" w:lineRule="auto"/>
        <w:textAlignment w:val="top"/>
        <w:rPr>
          <w:rFonts w:ascii="华文仿宋" w:hAnsi="华文仿宋" w:eastAsia="华文仿宋"/>
          <w:sz w:val="28"/>
          <w:szCs w:val="28"/>
        </w:rPr>
      </w:pPr>
    </w:p>
    <w:p>
      <w:pPr>
        <w:widowControl/>
        <w:wordWrap w:val="0"/>
        <w:spacing w:before="240" w:after="240" w:line="360" w:lineRule="auto"/>
        <w:textAlignment w:val="top"/>
        <w:rPr>
          <w:rFonts w:ascii="华文仿宋" w:hAnsi="华文仿宋" w:eastAsia="华文仿宋"/>
          <w:sz w:val="28"/>
          <w:szCs w:val="28"/>
        </w:rPr>
      </w:pPr>
    </w:p>
    <w:p>
      <w:pPr>
        <w:widowControl/>
        <w:wordWrap w:val="0"/>
        <w:spacing w:before="240" w:after="240" w:line="360" w:lineRule="auto"/>
        <w:textAlignment w:val="top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附件一： </w:t>
      </w:r>
    </w:p>
    <w:p>
      <w:pPr>
        <w:widowControl/>
        <w:spacing w:before="240" w:after="240" w:line="360" w:lineRule="auto"/>
        <w:jc w:val="center"/>
        <w:textAlignment w:val="top"/>
        <w:rPr>
          <w:rFonts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国际汉语文化学院优秀毕业生评选工作委员会名单</w:t>
      </w:r>
    </w:p>
    <w:p>
      <w:pPr>
        <w:widowControl/>
        <w:wordWrap w:val="0"/>
        <w:spacing w:before="240" w:after="240" w:line="360" w:lineRule="auto"/>
        <w:textAlignment w:val="top"/>
        <w:rPr>
          <w:rFonts w:hint="default" w:ascii="华文仿宋" w:hAnsi="华文仿宋" w:eastAsia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/>
          <w:sz w:val="28"/>
          <w:szCs w:val="28"/>
        </w:rPr>
        <w:t>组   长：</w:t>
      </w:r>
      <w:r>
        <w:rPr>
          <w:rFonts w:hint="eastAsia" w:ascii="华文仿宋" w:hAnsi="华文仿宋" w:eastAsia="华文仿宋"/>
          <w:sz w:val="28"/>
          <w:szCs w:val="28"/>
          <w:lang w:eastAsia="zh-Hans"/>
        </w:rPr>
        <w:t>黄美旭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 xml:space="preserve">  朱国华</w:t>
      </w:r>
    </w:p>
    <w:p>
      <w:pPr>
        <w:widowControl/>
        <w:wordWrap w:val="0"/>
        <w:spacing w:before="240" w:after="240" w:line="360" w:lineRule="auto"/>
        <w:textAlignment w:val="top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副组长：王志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 xml:space="preserve">  </w:t>
      </w:r>
      <w:r>
        <w:rPr>
          <w:rFonts w:hint="eastAsia" w:ascii="华文仿宋" w:hAnsi="华文仿宋" w:eastAsia="华文仿宋"/>
          <w:sz w:val="28"/>
          <w:szCs w:val="28"/>
        </w:rPr>
        <w:t>叶军  丁安琪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</w:rPr>
        <w:t xml:space="preserve">文娟 </w:t>
      </w:r>
    </w:p>
    <w:p>
      <w:pPr>
        <w:widowControl/>
        <w:wordWrap w:val="0"/>
        <w:spacing w:before="240" w:after="240" w:line="360" w:lineRule="auto"/>
        <w:ind w:left="560" w:hanging="560" w:hangingChars="200"/>
        <w:textAlignment w:val="top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成   员： 张德劭</w:t>
      </w:r>
      <w:r>
        <w:rPr>
          <w:rFonts w:ascii="华文仿宋" w:hAnsi="华文仿宋" w:eastAsia="华文仿宋"/>
          <w:sz w:val="28"/>
          <w:szCs w:val="28"/>
        </w:rPr>
        <w:t xml:space="preserve">  </w:t>
      </w:r>
      <w:r>
        <w:rPr>
          <w:rFonts w:hint="eastAsia" w:ascii="华文仿宋" w:hAnsi="华文仿宋" w:eastAsia="华文仿宋"/>
          <w:sz w:val="28"/>
          <w:szCs w:val="28"/>
        </w:rPr>
        <w:t>蒋冰冰</w:t>
      </w:r>
      <w:r>
        <w:rPr>
          <w:rFonts w:ascii="华文仿宋" w:hAnsi="华文仿宋" w:eastAsia="华文仿宋"/>
          <w:sz w:val="28"/>
          <w:szCs w:val="28"/>
        </w:rPr>
        <w:t xml:space="preserve">  </w:t>
      </w:r>
      <w:r>
        <w:rPr>
          <w:rFonts w:hint="eastAsia" w:ascii="华文仿宋" w:hAnsi="华文仿宋" w:eastAsia="华文仿宋"/>
          <w:sz w:val="28"/>
          <w:szCs w:val="28"/>
        </w:rPr>
        <w:t>邵明珍</w:t>
      </w:r>
      <w:r>
        <w:rPr>
          <w:rFonts w:ascii="华文仿宋" w:hAnsi="华文仿宋" w:eastAsia="华文仿宋"/>
          <w:sz w:val="28"/>
          <w:szCs w:val="28"/>
        </w:rPr>
        <w:t xml:space="preserve">  </w:t>
      </w:r>
      <w:r>
        <w:rPr>
          <w:rFonts w:hint="eastAsia" w:ascii="华文仿宋" w:hAnsi="华文仿宋" w:eastAsia="华文仿宋"/>
          <w:sz w:val="28"/>
          <w:szCs w:val="28"/>
        </w:rPr>
        <w:t>李小玲</w:t>
      </w:r>
      <w:r>
        <w:rPr>
          <w:rFonts w:ascii="华文仿宋" w:hAnsi="华文仿宋" w:eastAsia="华文仿宋"/>
          <w:sz w:val="28"/>
          <w:szCs w:val="28"/>
        </w:rPr>
        <w:t xml:space="preserve">  </w:t>
      </w:r>
      <w:r>
        <w:rPr>
          <w:rFonts w:hint="eastAsia" w:ascii="华文仿宋" w:hAnsi="华文仿宋" w:eastAsia="华文仿宋"/>
          <w:sz w:val="28"/>
          <w:szCs w:val="28"/>
        </w:rPr>
        <w:t>罗萌</w:t>
      </w:r>
      <w:r>
        <w:rPr>
          <w:rFonts w:ascii="华文仿宋" w:hAnsi="华文仿宋" w:eastAsia="华文仿宋"/>
          <w:sz w:val="28"/>
          <w:szCs w:val="28"/>
        </w:rPr>
        <w:t xml:space="preserve">  </w:t>
      </w:r>
      <w:r>
        <w:rPr>
          <w:rFonts w:hint="eastAsia" w:ascii="华文仿宋" w:hAnsi="华文仿宋" w:eastAsia="华文仿宋"/>
          <w:sz w:val="28"/>
          <w:szCs w:val="28"/>
          <w:lang w:val="en-US" w:eastAsia="zh-Hans"/>
        </w:rPr>
        <w:t>王佳宁</w:t>
      </w:r>
      <w:r>
        <w:rPr>
          <w:rFonts w:hint="default" w:ascii="华文仿宋" w:hAnsi="华文仿宋" w:eastAsia="华文仿宋"/>
          <w:sz w:val="28"/>
          <w:szCs w:val="28"/>
          <w:lang w:eastAsia="zh-Hans"/>
        </w:rPr>
        <w:t xml:space="preserve">  </w:t>
      </w:r>
      <w:r>
        <w:rPr>
          <w:rFonts w:hint="eastAsia" w:ascii="华文仿宋" w:hAnsi="华文仿宋" w:eastAsia="华文仿宋"/>
          <w:sz w:val="28"/>
          <w:szCs w:val="28"/>
          <w:lang w:val="en-US" w:eastAsia="zh-Hans"/>
        </w:rPr>
        <w:t>刘曈</w:t>
      </w:r>
      <w:r>
        <w:rPr>
          <w:rFonts w:hint="eastAsia" w:ascii="华文仿宋" w:hAnsi="华文仿宋" w:eastAsia="华文仿宋"/>
          <w:sz w:val="28"/>
          <w:szCs w:val="28"/>
        </w:rPr>
        <w:t>吴晓隆</w:t>
      </w:r>
      <w:r>
        <w:rPr>
          <w:rFonts w:hint="default" w:ascii="华文仿宋" w:hAnsi="华文仿宋" w:eastAsia="华文仿宋"/>
          <w:sz w:val="28"/>
          <w:szCs w:val="28"/>
        </w:rPr>
        <w:t xml:space="preserve">  </w:t>
      </w:r>
      <w:r>
        <w:rPr>
          <w:rFonts w:hint="eastAsia" w:ascii="华文仿宋" w:hAnsi="华文仿宋" w:eastAsia="华文仿宋"/>
          <w:sz w:val="28"/>
          <w:szCs w:val="28"/>
        </w:rPr>
        <w:t xml:space="preserve">吴春燕  </w:t>
      </w:r>
      <w:r>
        <w:rPr>
          <w:rFonts w:hint="eastAsia" w:ascii="华文仿宋" w:hAnsi="华文仿宋" w:eastAsia="华文仿宋"/>
          <w:sz w:val="28"/>
          <w:szCs w:val="28"/>
          <w:lang w:eastAsia="zh-Hans"/>
        </w:rPr>
        <w:t>杨擎</w:t>
      </w:r>
      <w:r>
        <w:rPr>
          <w:rFonts w:ascii="华文仿宋" w:hAnsi="华文仿宋" w:eastAsia="华文仿宋"/>
          <w:sz w:val="28"/>
          <w:szCs w:val="28"/>
          <w:lang w:eastAsia="zh-Hans"/>
        </w:rPr>
        <w:t xml:space="preserve">  </w:t>
      </w:r>
      <w:r>
        <w:rPr>
          <w:rFonts w:hint="eastAsia" w:ascii="华文仿宋" w:hAnsi="华文仿宋" w:eastAsia="华文仿宋"/>
          <w:sz w:val="28"/>
          <w:szCs w:val="28"/>
        </w:rPr>
        <w:t>陈俊颖</w:t>
      </w:r>
      <w:r>
        <w:rPr>
          <w:rFonts w:ascii="华文仿宋" w:hAnsi="华文仿宋" w:eastAsia="华文仿宋"/>
          <w:sz w:val="28"/>
          <w:szCs w:val="28"/>
        </w:rPr>
        <w:t xml:space="preserve">  </w:t>
      </w:r>
      <w:r>
        <w:rPr>
          <w:rFonts w:hint="eastAsia" w:ascii="华文仿宋" w:hAnsi="华文仿宋" w:eastAsia="华文仿宋"/>
          <w:sz w:val="28"/>
          <w:szCs w:val="28"/>
        </w:rPr>
        <w:t>徐艾妮</w:t>
      </w:r>
      <w:r>
        <w:rPr>
          <w:rFonts w:ascii="华文仿宋" w:hAnsi="华文仿宋" w:eastAsia="华文仿宋"/>
          <w:sz w:val="28"/>
          <w:szCs w:val="28"/>
        </w:rPr>
        <w:t xml:space="preserve">  </w:t>
      </w:r>
      <w:r>
        <w:rPr>
          <w:rFonts w:hint="eastAsia" w:ascii="华文仿宋" w:hAnsi="华文仿宋" w:eastAsia="华文仿宋"/>
          <w:sz w:val="28"/>
          <w:szCs w:val="28"/>
        </w:rPr>
        <w:t>徐燕婷</w:t>
      </w:r>
      <w:r>
        <w:rPr>
          <w:rFonts w:ascii="华文仿宋" w:hAnsi="华文仿宋" w:eastAsia="华文仿宋"/>
          <w:sz w:val="28"/>
          <w:szCs w:val="28"/>
        </w:rPr>
        <w:t xml:space="preserve">  </w:t>
      </w:r>
      <w:r>
        <w:rPr>
          <w:rFonts w:hint="eastAsia" w:ascii="华文仿宋" w:hAnsi="华文仿宋" w:eastAsia="华文仿宋"/>
          <w:sz w:val="28"/>
          <w:szCs w:val="28"/>
        </w:rPr>
        <w:t>孙辛昕</w:t>
      </w:r>
      <w:r>
        <w:rPr>
          <w:rFonts w:ascii="华文仿宋" w:hAnsi="华文仿宋" w:eastAsia="华文仿宋"/>
          <w:sz w:val="28"/>
          <w:szCs w:val="28"/>
        </w:rPr>
        <w:t xml:space="preserve">  </w:t>
      </w:r>
      <w:r>
        <w:rPr>
          <w:rFonts w:hint="eastAsia" w:ascii="华文仿宋" w:hAnsi="华文仿宋" w:eastAsia="华文仿宋"/>
          <w:sz w:val="28"/>
          <w:szCs w:val="28"/>
        </w:rPr>
        <w:t>学生代表</w:t>
      </w:r>
    </w:p>
    <w:p>
      <w:pPr>
        <w:widowControl/>
        <w:wordWrap w:val="0"/>
        <w:spacing w:before="240" w:after="240" w:line="360" w:lineRule="auto"/>
        <w:textAlignment w:val="top"/>
        <w:rPr>
          <w:rFonts w:ascii="华文仿宋" w:hAnsi="华文仿宋" w:eastAsia="华文仿宋"/>
          <w:sz w:val="28"/>
          <w:szCs w:val="28"/>
        </w:rPr>
      </w:pPr>
    </w:p>
    <w:p>
      <w:pPr>
        <w:widowControl/>
        <w:wordWrap w:val="0"/>
        <w:spacing w:before="240" w:after="240" w:line="360" w:lineRule="auto"/>
        <w:textAlignment w:val="top"/>
        <w:rPr>
          <w:rFonts w:ascii="华文仿宋" w:hAnsi="华文仿宋" w:eastAsia="华文仿宋"/>
          <w:sz w:val="28"/>
          <w:szCs w:val="28"/>
        </w:rPr>
      </w:pPr>
    </w:p>
    <w:p>
      <w:pPr>
        <w:widowControl/>
        <w:wordWrap w:val="0"/>
        <w:spacing w:before="240" w:after="240" w:line="360" w:lineRule="auto"/>
        <w:textAlignment w:val="top"/>
        <w:rPr>
          <w:rFonts w:ascii="华文仿宋" w:hAnsi="华文仿宋" w:eastAsia="华文仿宋"/>
          <w:sz w:val="28"/>
          <w:szCs w:val="28"/>
        </w:rPr>
      </w:pPr>
    </w:p>
    <w:p>
      <w:pPr>
        <w:widowControl/>
        <w:wordWrap w:val="0"/>
        <w:spacing w:before="240" w:after="240" w:line="360" w:lineRule="auto"/>
        <w:textAlignment w:val="top"/>
        <w:rPr>
          <w:rFonts w:ascii="华文仿宋" w:hAnsi="华文仿宋" w:eastAsia="华文仿宋"/>
          <w:sz w:val="28"/>
          <w:szCs w:val="28"/>
        </w:rPr>
      </w:pPr>
    </w:p>
    <w:p>
      <w:pPr>
        <w:widowControl/>
        <w:wordWrap w:val="0"/>
        <w:spacing w:before="240" w:after="240" w:line="360" w:lineRule="auto"/>
        <w:textAlignment w:val="top"/>
        <w:rPr>
          <w:rFonts w:ascii="华文仿宋" w:hAnsi="华文仿宋" w:eastAsia="华文仿宋"/>
          <w:sz w:val="28"/>
          <w:szCs w:val="28"/>
        </w:rPr>
      </w:pPr>
    </w:p>
    <w:p>
      <w:pPr>
        <w:widowControl/>
        <w:wordWrap w:val="0"/>
        <w:spacing w:before="240" w:after="240" w:line="360" w:lineRule="auto"/>
        <w:textAlignment w:val="top"/>
        <w:rPr>
          <w:rFonts w:ascii="华文仿宋" w:hAnsi="华文仿宋" w:eastAsia="华文仿宋"/>
          <w:sz w:val="28"/>
          <w:szCs w:val="28"/>
        </w:rPr>
      </w:pPr>
    </w:p>
    <w:p>
      <w:pPr>
        <w:widowControl/>
        <w:wordWrap w:val="0"/>
        <w:spacing w:before="240" w:after="240" w:line="360" w:lineRule="auto"/>
        <w:textAlignment w:val="top"/>
        <w:rPr>
          <w:rFonts w:ascii="华文仿宋" w:hAnsi="华文仿宋" w:eastAsia="华文仿宋"/>
          <w:sz w:val="28"/>
          <w:szCs w:val="28"/>
        </w:rPr>
      </w:pPr>
    </w:p>
    <w:p>
      <w:pPr>
        <w:widowControl/>
        <w:wordWrap w:val="0"/>
        <w:spacing w:before="240" w:after="240" w:line="360" w:lineRule="auto"/>
        <w:textAlignment w:val="top"/>
        <w:rPr>
          <w:rFonts w:ascii="华文仿宋" w:hAnsi="华文仿宋" w:eastAsia="华文仿宋"/>
          <w:sz w:val="28"/>
          <w:szCs w:val="28"/>
        </w:rPr>
      </w:pPr>
    </w:p>
    <w:p>
      <w:pPr>
        <w:widowControl/>
        <w:wordWrap w:val="0"/>
        <w:spacing w:before="240" w:after="240" w:line="360" w:lineRule="auto"/>
        <w:textAlignment w:val="top"/>
        <w:rPr>
          <w:rFonts w:ascii="华文仿宋" w:hAnsi="华文仿宋" w:eastAsia="华文仿宋"/>
          <w:sz w:val="28"/>
          <w:szCs w:val="28"/>
        </w:rPr>
      </w:pPr>
    </w:p>
    <w:p>
      <w:pPr>
        <w:widowControl/>
        <w:wordWrap w:val="0"/>
        <w:spacing w:before="240" w:after="240" w:line="360" w:lineRule="auto"/>
        <w:textAlignment w:val="top"/>
        <w:rPr>
          <w:rFonts w:ascii="华文仿宋" w:hAnsi="华文仿宋" w:eastAsia="华文仿宋"/>
          <w:sz w:val="28"/>
          <w:szCs w:val="28"/>
        </w:rPr>
      </w:pPr>
    </w:p>
    <w:p>
      <w:pPr>
        <w:widowControl/>
        <w:wordWrap w:val="0"/>
        <w:spacing w:before="240" w:after="240" w:line="360" w:lineRule="auto"/>
        <w:textAlignment w:val="top"/>
        <w:rPr>
          <w:rFonts w:ascii="仿宋" w:hAnsi="仿宋" w:eastAsia="仿宋"/>
          <w:b/>
          <w:sz w:val="24"/>
          <w:szCs w:val="24"/>
          <w:lang w:val="zh-TW" w:eastAsia="zh-TW"/>
        </w:rPr>
      </w:pPr>
      <w:r>
        <w:rPr>
          <w:rFonts w:hint="eastAsia" w:ascii="华文仿宋" w:hAnsi="华文仿宋" w:eastAsia="华文仿宋"/>
          <w:sz w:val="28"/>
          <w:szCs w:val="28"/>
        </w:rPr>
        <w:t>附件</w:t>
      </w:r>
      <w:r>
        <w:rPr>
          <w:rFonts w:hint="eastAsia" w:ascii="华文仿宋" w:hAnsi="华文仿宋" w:eastAsia="华文仿宋"/>
          <w:sz w:val="28"/>
          <w:szCs w:val="28"/>
          <w:lang w:eastAsia="zh-Hans"/>
        </w:rPr>
        <w:t>二</w:t>
      </w:r>
      <w:r>
        <w:rPr>
          <w:rFonts w:hint="eastAsia" w:ascii="华文仿宋" w:hAnsi="华文仿宋" w:eastAsia="华文仿宋"/>
          <w:sz w:val="28"/>
          <w:szCs w:val="28"/>
        </w:rPr>
        <w:t xml:space="preserve">： </w:t>
      </w:r>
    </w:p>
    <w:p>
      <w:pPr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国际汉语文化学院2021届优秀毕业生申请表</w:t>
      </w:r>
    </w:p>
    <w:p>
      <w:pPr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（</w:t>
      </w:r>
      <w:r>
        <w:rPr>
          <w:rFonts w:ascii="黑体" w:hAnsi="Times New Roman" w:eastAsia="黑体" w:cs="Times New Roman"/>
          <w:sz w:val="32"/>
          <w:szCs w:val="32"/>
        </w:rPr>
        <w:t>中国</w:t>
      </w:r>
      <w:r>
        <w:rPr>
          <w:rFonts w:hint="eastAsia" w:ascii="黑体" w:hAnsi="Times New Roman" w:eastAsia="黑体" w:cs="Times New Roman"/>
          <w:sz w:val="32"/>
          <w:szCs w:val="32"/>
        </w:rPr>
        <w:t>籍</w:t>
      </w:r>
      <w:r>
        <w:rPr>
          <w:rFonts w:ascii="黑体" w:hAnsi="Times New Roman" w:eastAsia="黑体" w:cs="Times New Roman"/>
          <w:sz w:val="32"/>
          <w:szCs w:val="32"/>
        </w:rPr>
        <w:t>研究生</w:t>
      </w:r>
      <w:r>
        <w:rPr>
          <w:rFonts w:hint="eastAsia" w:ascii="黑体" w:hAnsi="Times New Roman" w:eastAsia="黑体" w:cs="Times New Roman"/>
          <w:sz w:val="32"/>
          <w:szCs w:val="32"/>
        </w:rPr>
        <w:t>）</w:t>
      </w:r>
    </w:p>
    <w:p>
      <w:pPr>
        <w:rPr>
          <w:rFonts w:ascii="Times New Roman" w:hAnsi="Times New Roman" w:eastAsia="宋体" w:cs="Times New Roman"/>
          <w:szCs w:val="24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403"/>
        <w:gridCol w:w="1134"/>
        <w:gridCol w:w="1560"/>
        <w:gridCol w:w="1483"/>
        <w:gridCol w:w="1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  号</w:t>
            </w:r>
          </w:p>
        </w:tc>
        <w:tc>
          <w:tcPr>
            <w:tcW w:w="1403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姓  名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83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出生年月</w:t>
            </w:r>
          </w:p>
        </w:tc>
        <w:tc>
          <w:tcPr>
            <w:tcW w:w="140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性  别</w:t>
            </w:r>
          </w:p>
        </w:tc>
        <w:tc>
          <w:tcPr>
            <w:tcW w:w="1403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民  族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83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政治面貌</w:t>
            </w:r>
          </w:p>
        </w:tc>
        <w:tc>
          <w:tcPr>
            <w:tcW w:w="140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专  业</w:t>
            </w:r>
          </w:p>
        </w:tc>
        <w:tc>
          <w:tcPr>
            <w:tcW w:w="1403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  历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83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联系电话</w:t>
            </w:r>
          </w:p>
        </w:tc>
        <w:tc>
          <w:tcPr>
            <w:tcW w:w="140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成绩均分</w:t>
            </w:r>
          </w:p>
        </w:tc>
        <w:tc>
          <w:tcPr>
            <w:tcW w:w="1403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694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□学硕  □专硕  □博士</w:t>
            </w:r>
          </w:p>
        </w:tc>
        <w:tc>
          <w:tcPr>
            <w:tcW w:w="1483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民主投票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排名</w:t>
            </w:r>
          </w:p>
        </w:tc>
        <w:tc>
          <w:tcPr>
            <w:tcW w:w="140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153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就业进展情况</w:t>
            </w:r>
          </w:p>
        </w:tc>
        <w:tc>
          <w:tcPr>
            <w:tcW w:w="6986" w:type="dxa"/>
            <w:gridSpan w:val="5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在校期间所获荣誉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986" w:type="dxa"/>
            <w:gridSpan w:val="5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在校期间担任学生干部情况</w:t>
            </w:r>
          </w:p>
        </w:tc>
        <w:tc>
          <w:tcPr>
            <w:tcW w:w="6986" w:type="dxa"/>
            <w:gridSpan w:val="5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科研成果</w:t>
            </w:r>
          </w:p>
        </w:tc>
        <w:tc>
          <w:tcPr>
            <w:tcW w:w="6986" w:type="dxa"/>
            <w:gridSpan w:val="5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社会实践</w:t>
            </w:r>
            <w:r>
              <w:rPr>
                <w:rFonts w:ascii="Times New Roman" w:hAnsi="Times New Roman" w:eastAsia="宋体" w:cs="Times New Roman"/>
                <w:szCs w:val="24"/>
              </w:rPr>
              <w:t>、实习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及公益</w:t>
            </w:r>
          </w:p>
        </w:tc>
        <w:tc>
          <w:tcPr>
            <w:tcW w:w="6986" w:type="dxa"/>
            <w:gridSpan w:val="5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jc w:val="right"/>
        <w:rPr>
          <w:rFonts w:ascii="宋体" w:hAnsi="宋体" w:eastAsia="宋体" w:cs="Times New Roman"/>
          <w:szCs w:val="21"/>
        </w:rPr>
      </w:pPr>
    </w:p>
    <w:p>
      <w:pPr>
        <w:spacing w:line="360" w:lineRule="auto"/>
        <w:rPr>
          <w:rFonts w:ascii="华文仿宋" w:hAnsi="华文仿宋" w:eastAsia="华文仿宋"/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62D6DC"/>
    <w:multiLevelType w:val="singleLevel"/>
    <w:tmpl w:val="6062D6DC"/>
    <w:lvl w:ilvl="0" w:tentative="0">
      <w:start w:val="2"/>
      <w:numFmt w:val="chineseCounting"/>
      <w:suff w:val="nothing"/>
      <w:lvlText w:val="%1、"/>
      <w:lvlJc w:val="left"/>
    </w:lvl>
  </w:abstractNum>
  <w:abstractNum w:abstractNumId="1">
    <w:nsid w:val="6062D779"/>
    <w:multiLevelType w:val="singleLevel"/>
    <w:tmpl w:val="6062D779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CB8"/>
    <w:rsid w:val="00027489"/>
    <w:rsid w:val="00063FB9"/>
    <w:rsid w:val="000B0CB8"/>
    <w:rsid w:val="000B43C6"/>
    <w:rsid w:val="001A3BE0"/>
    <w:rsid w:val="001E69C0"/>
    <w:rsid w:val="0024583D"/>
    <w:rsid w:val="002706C7"/>
    <w:rsid w:val="00275760"/>
    <w:rsid w:val="002C224D"/>
    <w:rsid w:val="002E55F7"/>
    <w:rsid w:val="003051B1"/>
    <w:rsid w:val="00311740"/>
    <w:rsid w:val="00313952"/>
    <w:rsid w:val="00341F2F"/>
    <w:rsid w:val="003822F2"/>
    <w:rsid w:val="003C7B86"/>
    <w:rsid w:val="003F351C"/>
    <w:rsid w:val="00403E71"/>
    <w:rsid w:val="00482DAA"/>
    <w:rsid w:val="004A1129"/>
    <w:rsid w:val="004C185B"/>
    <w:rsid w:val="004D52A6"/>
    <w:rsid w:val="004D5445"/>
    <w:rsid w:val="0055002F"/>
    <w:rsid w:val="0057222C"/>
    <w:rsid w:val="0059561D"/>
    <w:rsid w:val="005A12A2"/>
    <w:rsid w:val="005A1D82"/>
    <w:rsid w:val="005D3323"/>
    <w:rsid w:val="005F2FBC"/>
    <w:rsid w:val="00626AEF"/>
    <w:rsid w:val="00633E65"/>
    <w:rsid w:val="00647E8F"/>
    <w:rsid w:val="00682BB6"/>
    <w:rsid w:val="006B0D8A"/>
    <w:rsid w:val="006B6593"/>
    <w:rsid w:val="006C1D9F"/>
    <w:rsid w:val="006D2B40"/>
    <w:rsid w:val="00714758"/>
    <w:rsid w:val="007D0B20"/>
    <w:rsid w:val="007E7633"/>
    <w:rsid w:val="00832F90"/>
    <w:rsid w:val="00834647"/>
    <w:rsid w:val="00871B38"/>
    <w:rsid w:val="00872352"/>
    <w:rsid w:val="008B698F"/>
    <w:rsid w:val="008C7512"/>
    <w:rsid w:val="008D3575"/>
    <w:rsid w:val="00934AA9"/>
    <w:rsid w:val="00935A1A"/>
    <w:rsid w:val="00953EFF"/>
    <w:rsid w:val="009A1D2A"/>
    <w:rsid w:val="00A125EB"/>
    <w:rsid w:val="00A47948"/>
    <w:rsid w:val="00A54879"/>
    <w:rsid w:val="00A61914"/>
    <w:rsid w:val="00A61B17"/>
    <w:rsid w:val="00A62D94"/>
    <w:rsid w:val="00A85CBF"/>
    <w:rsid w:val="00AF100F"/>
    <w:rsid w:val="00B17A0D"/>
    <w:rsid w:val="00B9401C"/>
    <w:rsid w:val="00BC4005"/>
    <w:rsid w:val="00BD10FF"/>
    <w:rsid w:val="00BE5583"/>
    <w:rsid w:val="00CC3744"/>
    <w:rsid w:val="00CD2835"/>
    <w:rsid w:val="00CE3238"/>
    <w:rsid w:val="00CE6204"/>
    <w:rsid w:val="00CF7C8D"/>
    <w:rsid w:val="00D36651"/>
    <w:rsid w:val="00D373C6"/>
    <w:rsid w:val="00D440E7"/>
    <w:rsid w:val="00DC6728"/>
    <w:rsid w:val="00DF041D"/>
    <w:rsid w:val="00E0702C"/>
    <w:rsid w:val="00E64211"/>
    <w:rsid w:val="00E72932"/>
    <w:rsid w:val="00E76D9C"/>
    <w:rsid w:val="00E921C9"/>
    <w:rsid w:val="00ED73DD"/>
    <w:rsid w:val="00F13C2F"/>
    <w:rsid w:val="00F3372C"/>
    <w:rsid w:val="00F7740A"/>
    <w:rsid w:val="00F84F8D"/>
    <w:rsid w:val="00F955B4"/>
    <w:rsid w:val="00FC41A1"/>
    <w:rsid w:val="00FF7361"/>
    <w:rsid w:val="0E637AA5"/>
    <w:rsid w:val="1FD7B8C7"/>
    <w:rsid w:val="37F7DEA1"/>
    <w:rsid w:val="38D270EC"/>
    <w:rsid w:val="534FE63A"/>
    <w:rsid w:val="59E42B6C"/>
    <w:rsid w:val="59FA0844"/>
    <w:rsid w:val="6D9FA1A0"/>
    <w:rsid w:val="727A095A"/>
    <w:rsid w:val="7F7EE712"/>
    <w:rsid w:val="CFBC252D"/>
    <w:rsid w:val="CFFDFB75"/>
    <w:rsid w:val="EE6F826C"/>
    <w:rsid w:val="F7FD8116"/>
    <w:rsid w:val="FCF5099A"/>
    <w:rsid w:val="FDFDF950"/>
    <w:rsid w:val="FF7FF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240" w:after="240"/>
      <w:jc w:val="left"/>
    </w:pPr>
    <w:rPr>
      <w:rFonts w:ascii="宋体" w:hAnsi="宋体" w:eastAsia="宋体" w:cs="宋体"/>
      <w:color w:val="555555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</w:style>
  <w:style w:type="table" w:customStyle="1" w:styleId="12">
    <w:name w:val="Table Normal"/>
    <w:qFormat/>
    <w:uiPriority w:val="0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Sinopec</Company>
  <Pages>5</Pages>
  <Words>258</Words>
  <Characters>1472</Characters>
  <Lines>12</Lines>
  <Paragraphs>3</Paragraphs>
  <TotalTime>0</TotalTime>
  <ScaleCrop>false</ScaleCrop>
  <LinksUpToDate>false</LinksUpToDate>
  <CharactersWithSpaces>1727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2019-03-20T02:09:00Z</dcterms:created>
  <dc:creator>PC</dc:creator>
  <cp:lastModifiedBy>王志</cp:lastModifiedBy>
  <cp:lastPrinted>2019-03-20T02:09:00Z</cp:lastPrinted>
  <dcterms:modified xsi:type="dcterms:W3CDTF">2021-03-31T01:07:17Z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78FF9DB1625D478493FFE5B7DF458AE0</vt:lpwstr>
  </property>
</Properties>
</file>